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Vysoká škola:</w:t>
            </w:r>
            <w:r w:rsidRPr="00676C54">
              <w:rPr>
                <w:rFonts w:ascii="Times New Roman" w:hAnsi="Times New Roman" w:cs="Times New Roman"/>
              </w:rPr>
              <w:t xml:space="preserve"> Univerzita sv. Cyrila a Metoda v Trnave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Fakulta:</w:t>
            </w:r>
            <w:r w:rsidRPr="00676C54">
              <w:rPr>
                <w:rFonts w:ascii="Times New Roman" w:hAnsi="Times New Roman" w:cs="Times New Roman"/>
              </w:rPr>
              <w:t xml:space="preserve"> Fakulta zdravotníckych vied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Kód predmetu: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Názov predmetu: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0" w:name="_GoBack"/>
            <w:r w:rsidRPr="00676C54">
              <w:rPr>
                <w:rFonts w:ascii="Times New Roman" w:hAnsi="Times New Roman" w:cs="Times New Roman"/>
                <w:b/>
                <w:bCs/>
              </w:rPr>
              <w:t>Kinezioterapia v klinických odboroch I.</w:t>
            </w:r>
            <w:bookmarkEnd w:id="0"/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Druh, rozsah a metóda vzdelávacích činností: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Druh</w:t>
            </w:r>
            <w:r w:rsidRPr="00676C54">
              <w:rPr>
                <w:rFonts w:ascii="Times New Roman" w:hAnsi="Times New Roman" w:cs="Times New Roman"/>
              </w:rPr>
              <w:t>: denná forma:  prednášky/seminár/cvičenia/ odborná prax/samoštúdium</w:t>
            </w:r>
          </w:p>
          <w:p w:rsidR="00676C54" w:rsidRPr="00676C54" w:rsidRDefault="00676C54" w:rsidP="00096E96">
            <w:pPr>
              <w:shd w:val="clear" w:color="auto" w:fill="FFFFFF"/>
              <w:tabs>
                <w:tab w:val="center" w:pos="4535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Prednášky:                    2 hod. / týždeň</w:t>
            </w:r>
            <w:r w:rsidRPr="00676C54">
              <w:rPr>
                <w:rFonts w:ascii="Times New Roman" w:hAnsi="Times New Roman" w:cs="Times New Roman"/>
              </w:rPr>
              <w:tab/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Odborná prax:              72 hod. / semester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 xml:space="preserve">Spolu záťaž:                 98 hod. / semester  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Vzdelávacia činnosť sa uskutočňuje prezenčnou metódou.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Počet kreditov:3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 xml:space="preserve">Odporúčaný semester/trimester štúdia: </w:t>
            </w:r>
            <w:r w:rsidRPr="00676C54">
              <w:rPr>
                <w:rFonts w:ascii="Times New Roman" w:hAnsi="Times New Roman" w:cs="Times New Roman"/>
              </w:rPr>
              <w:t>druhý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Stupeň štúdia: 2.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 xml:space="preserve">Podmieňujúce predmety: </w:t>
            </w:r>
            <w:r w:rsidRPr="00676C54">
              <w:rPr>
                <w:rFonts w:ascii="Times New Roman" w:hAnsi="Times New Roman" w:cs="Times New Roman"/>
              </w:rPr>
              <w:t>žiadny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Podmienky na absolvovanie predmetu: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Aktívna účasť na cvičeniach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Priebežné hodnotenie:najmenej 70% účasť</w:t>
            </w:r>
            <w:r w:rsidRPr="00676C54">
              <w:rPr>
                <w:rFonts w:ascii="Times New Roman" w:hAnsi="Times New Roman" w:cs="Times New Roman"/>
              </w:rPr>
              <w:t>.</w:t>
            </w:r>
          </w:p>
          <w:p w:rsidR="00676C54" w:rsidRPr="00676C54" w:rsidRDefault="00676C54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Záverečné hodnotenie:</w:t>
            </w:r>
            <w:r w:rsidRPr="00676C54">
              <w:rPr>
                <w:rFonts w:ascii="Times New Roman" w:hAnsi="Times New Roman" w:cs="Times New Roman"/>
              </w:rPr>
              <w:t xml:space="preserve">  ústna skúška / test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 xml:space="preserve">Hodnotenie predmetu: </w:t>
            </w:r>
            <w:r w:rsidRPr="00676C54">
              <w:rPr>
                <w:rFonts w:ascii="Times New Roman" w:hAnsi="Times New Roman" w:cs="Times New Roman"/>
              </w:rPr>
              <w:t>A: 100-91%, B: 90-81%, C: 80-71%, D: 70-61%, E: 60-51%, FX: 50-0%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Výsledky vzdelávania:</w:t>
            </w:r>
          </w:p>
          <w:p w:rsidR="00676C54" w:rsidRPr="00676C54" w:rsidRDefault="00676C54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Absolvovaním predmetu Kinezioterapia v klinických odboroch I.  študent ovláda podstatu, ciele, úlohy  a formy kinezioterapie. Ovláda podstatu a princípi rehabilitačných metodík a techník. Prakticky dokáže demonštrovať polohovanie (antidekubitné, antalgické, antispastické, redresívne), základné typy (pasívne, aktívne pohyby, redresívne, v odľahčení), kondičné cvičenia, cievnu a dýchaciu  gymnastiku a základné metodiky využívané u vertebrogénnych pacientov (mäkké techniky, škola chrbta, Kaltenbornova metodiky, spinálne cvičenia).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Stručná osnova predmetu: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Predmet rozširuje vedomosti získané v bakalárskom štúdiu</w:t>
            </w:r>
          </w:p>
          <w:p w:rsidR="00676C54" w:rsidRPr="00676C54" w:rsidRDefault="00676C54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  <w:spacing w:val="35"/>
              </w:rPr>
              <w:t>Prednášky:</w:t>
            </w:r>
          </w:p>
          <w:p w:rsidR="00676C54" w:rsidRPr="00676C54" w:rsidRDefault="00676C54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Teoretické základy kinezioterapie: pojem, podstata a ciele, základné pojmy, historický pohľad.</w:t>
            </w:r>
          </w:p>
          <w:p w:rsidR="00676C54" w:rsidRPr="00676C54" w:rsidRDefault="00676C54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Rozdelenie metód, postupov a cvičení.</w:t>
            </w:r>
          </w:p>
          <w:p w:rsidR="00676C54" w:rsidRPr="00676C54" w:rsidRDefault="00676C54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Cvičebná jednotka, metodické zásady a stavba cvičebnej  jednotky.</w:t>
            </w:r>
          </w:p>
          <w:p w:rsidR="00676C54" w:rsidRPr="00676C54" w:rsidRDefault="00676C54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Pomôcky a ich využitie v kinezioterapii.</w:t>
            </w:r>
          </w:p>
          <w:p w:rsidR="00676C54" w:rsidRPr="00676C54" w:rsidRDefault="00676C54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Význam formulovania cieľov a stavby kinezioterapeutického  programu.</w:t>
            </w:r>
          </w:p>
          <w:p w:rsidR="00676C54" w:rsidRPr="00676C54" w:rsidRDefault="00676C54" w:rsidP="00096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Polohovanie: preventívne, antalgické, antispasticke, redresívne (korekčné).</w:t>
            </w:r>
          </w:p>
          <w:p w:rsidR="00676C54" w:rsidRPr="00676C54" w:rsidRDefault="00676C54" w:rsidP="00096E96">
            <w:pPr>
              <w:shd w:val="clear" w:color="auto" w:fill="FFFFFF"/>
              <w:ind w:left="-4"/>
              <w:contextualSpacing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Cvičenia:</w:t>
            </w:r>
          </w:p>
          <w:p w:rsidR="00676C54" w:rsidRPr="00676C54" w:rsidRDefault="00676C54" w:rsidP="00096E96">
            <w:pPr>
              <w:shd w:val="clear" w:color="auto" w:fill="FFFFFF"/>
              <w:ind w:left="-4"/>
              <w:contextualSpacing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Polohovanie: preventívne, antalgické, antispastické, redresívne.</w:t>
            </w:r>
          </w:p>
          <w:p w:rsidR="00676C54" w:rsidRPr="00676C54" w:rsidRDefault="00676C54" w:rsidP="00096E96">
            <w:pPr>
              <w:shd w:val="clear" w:color="auto" w:fill="FFFFFF"/>
              <w:ind w:left="-4"/>
              <w:contextualSpacing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Pasívne pohyby horných a dolných končatín.</w:t>
            </w:r>
          </w:p>
          <w:p w:rsidR="00676C54" w:rsidRPr="00676C54" w:rsidRDefault="00676C54" w:rsidP="00096E96">
            <w:pPr>
              <w:shd w:val="clear" w:color="auto" w:fill="FFFFFF"/>
              <w:ind w:left="-4"/>
              <w:contextualSpacing/>
              <w:jc w:val="both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Cievna gymnastika.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Odporúčaná literatúra:</w:t>
            </w:r>
          </w:p>
          <w:p w:rsidR="00676C54" w:rsidRPr="00676C54" w:rsidRDefault="00676C54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GÚTH, A. a kol.: 2005. Liečené metodiky v rehabilitácii pre fyzioterapeutov. Liečreh Gúth, Bratislava, 2005, ISBN 80-88932-16-5.</w:t>
            </w:r>
          </w:p>
          <w:p w:rsidR="00676C54" w:rsidRPr="00676C54" w:rsidRDefault="00676C54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GÚTH, A. a kol.: 2011. Bolesť a škola chrbtice. Liečreh Gúth, Bratislava, 2011, ISBN: 97-8808-8932-30-7.</w:t>
            </w:r>
          </w:p>
          <w:p w:rsidR="00676C54" w:rsidRPr="00676C54" w:rsidRDefault="00676C54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 xml:space="preserve">HALADOVÁ, E. a kol.: 2007. Léčebná tělesná výchova:  cvičení. Brno: Národní centrum ošetřovatelství a nelékařských zdravotnických oborů, 2007. </w:t>
            </w:r>
            <w:hyperlink r:id="rId5" w:history="1">
              <w:r w:rsidRPr="00676C54">
                <w:rPr>
                  <w:rFonts w:ascii="Times New Roman" w:hAnsi="Times New Roman" w:cs="Times New Roman"/>
                </w:rPr>
                <w:t>ISBN 9788070134603</w:t>
              </w:r>
            </w:hyperlink>
            <w:r w:rsidRPr="00676C54">
              <w:rPr>
                <w:rFonts w:ascii="Times New Roman" w:hAnsi="Times New Roman" w:cs="Times New Roman"/>
              </w:rPr>
              <w:t>.</w:t>
            </w:r>
          </w:p>
          <w:p w:rsidR="00676C54" w:rsidRPr="00676C54" w:rsidRDefault="00676C54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lastRenderedPageBreak/>
              <w:t>KOCIOVÁ K.: 2013. Základy fyzioterapie. Osveta, 2013, ISBN 978-80-8063-389-KISNER, C.: 2012. Therapeutic Exercise: Foundations and Techniques. 6th edition, F.A. Davis Company, 2012, ISBN 978-0803625747.</w:t>
            </w:r>
          </w:p>
          <w:p w:rsidR="00676C54" w:rsidRPr="00676C54" w:rsidRDefault="00676C54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 xml:space="preserve">KOLÁŘ, P. et al.: 2014. Clinical Rehabilitation. </w:t>
            </w:r>
            <w:r w:rsidRPr="00676C54">
              <w:rPr>
                <w:rFonts w:ascii="Times New Roman" w:hAnsi="Times New Roman" w:cs="Times New Roman"/>
                <w:shd w:val="clear" w:color="auto" w:fill="FFFFFF"/>
              </w:rPr>
              <w:t>Alena Kobesová, 2014, ISBN 9788090543812.</w:t>
            </w:r>
          </w:p>
          <w:p w:rsidR="00676C54" w:rsidRPr="00676C54" w:rsidRDefault="00676C54" w:rsidP="00096E96">
            <w:pPr>
              <w:shd w:val="clear" w:color="auto" w:fill="FFFFFF"/>
              <w:ind w:right="431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RUSSELL, J., COHN, R.: 2012. Kinesiotherapy. Book On Demand Ltd., 2012, ISBN 9785510952407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lastRenderedPageBreak/>
              <w:t>Jazyk, ktorého znalosť je potrebná na absolvovanie predmetu:</w:t>
            </w:r>
            <w:r w:rsidRPr="00676C54">
              <w:rPr>
                <w:rFonts w:ascii="Times New Roman" w:hAnsi="Times New Roman" w:cs="Times New Roman"/>
              </w:rPr>
              <w:t xml:space="preserve"> slovenský jazyk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Poznámky: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Hodnotenie predmetov</w:t>
            </w:r>
          </w:p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Celkový počet hodnotených študentov: 7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676C54" w:rsidRPr="00676C54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B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C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D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E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FX</w:t>
                  </w:r>
                </w:p>
              </w:tc>
              <w:tc>
                <w:tcPr>
                  <w:gridSpan w:val="0"/>
                </w:tcPr>
                <w:p w:rsidR="00676C54" w:rsidRPr="00676C54" w:rsidRDefault="00676C54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76C54" w:rsidRPr="00676C54" w:rsidTr="00096E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>57,14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28,57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14,29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6C54" w:rsidRPr="00676C54" w:rsidRDefault="00676C54" w:rsidP="00096E96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0</w:t>
                  </w:r>
                </w:p>
              </w:tc>
              <w:tc>
                <w:tcPr>
                  <w:gridSpan w:val="0"/>
                </w:tcPr>
                <w:p w:rsidR="00676C54" w:rsidRPr="00676C54" w:rsidRDefault="00676C54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  <w:r w:rsidRPr="00676C5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676C54" w:rsidRPr="00676C54" w:rsidRDefault="00676C54" w:rsidP="00096E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Vyučujúci:</w:t>
            </w:r>
          </w:p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prof. MUDr. Branislav Kollár, PhD.</w:t>
            </w:r>
          </w:p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PhDr. Anna Plačková, PhD.</w:t>
            </w:r>
          </w:p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PhDr. Eva Vaská, PhD., MPH</w:t>
            </w:r>
          </w:p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PhDr. Oľga Škachová, PhD.</w:t>
            </w:r>
          </w:p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MUDr. Ján Mašán, PhD.</w:t>
            </w:r>
          </w:p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</w:rPr>
              <w:t>MUDr. Oľga Boldišová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 xml:space="preserve">Dátum poslednej zmeny: </w:t>
            </w:r>
            <w:r w:rsidRPr="00676C54">
              <w:rPr>
                <w:rFonts w:ascii="Times New Roman" w:hAnsi="Times New Roman" w:cs="Times New Roman"/>
              </w:rPr>
              <w:t>September 2020</w:t>
            </w:r>
          </w:p>
        </w:tc>
      </w:tr>
      <w:tr w:rsidR="00676C54" w:rsidRPr="00676C54" w:rsidTr="00096E96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54" w:rsidRPr="00676C54" w:rsidRDefault="00676C54" w:rsidP="00096E96">
            <w:pPr>
              <w:shd w:val="clear" w:color="auto" w:fill="FFFFFF"/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676C54">
              <w:rPr>
                <w:rFonts w:ascii="Times New Roman" w:hAnsi="Times New Roman" w:cs="Times New Roman"/>
                <w:b/>
                <w:bCs/>
              </w:rPr>
              <w:t>Schválil: prof. MUDr. Ľudovít Gašpar,CSc.</w:t>
            </w:r>
          </w:p>
        </w:tc>
      </w:tr>
    </w:tbl>
    <w:p w:rsidR="000A6370" w:rsidRPr="00676C54" w:rsidRDefault="000A6370">
      <w:pPr>
        <w:rPr>
          <w:rFonts w:ascii="Times New Roman" w:hAnsi="Times New Roman" w:cs="Times New Roman"/>
        </w:rPr>
      </w:pPr>
    </w:p>
    <w:sectPr w:rsidR="000A6370" w:rsidRPr="0067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Y (Hebrew) (Viet">
    <w:altName w:val="Arial"/>
    <w:panose1 w:val="00000000000000000000"/>
    <w:charset w:val="A3"/>
    <w:family w:val="auto"/>
    <w:notTrueType/>
    <w:pitch w:val="variable"/>
    <w:sig w:usb0="20000A85" w:usb1="00000000" w:usb2="00000000" w:usb3="00000000" w:csb0="000001BE" w:csb1="00000000"/>
  </w:font>
  <w:font w:name="Lucida Grande CY (Vietnamese) C">
    <w:panose1 w:val="00000000000000000000"/>
    <w:charset w:val="EE"/>
    <w:family w:val="auto"/>
    <w:notTrueType/>
    <w:pitch w:val="variable"/>
    <w:sig w:usb0="20000A85" w:usb1="00000000" w:usb2="00000000" w:usb3="00000000" w:csb0="000001BE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C87"/>
    <w:multiLevelType w:val="hybridMultilevel"/>
    <w:tmpl w:val="8F2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Lucida Grande CY (Hebrew) (Vie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Lucida Grande CY (Hebrew) (Vie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Lucida Grande CY (Hebrew) (Vie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Lucida Grande CY (Hebrew) (Vie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Lucida Grande CY (Hebrew) (Vie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Lucida Grande CY (Hebrew) (Vie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Lucida Grande CY (Hebrew) (Vie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Lucida Grande CY (Hebrew) (Vie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Lucida Grande CY (Hebrew) (Viet"/>
      </w:rPr>
    </w:lvl>
  </w:abstractNum>
  <w:abstractNum w:abstractNumId="1" w15:restartNumberingAfterBreak="0">
    <w:nsid w:val="33D37394"/>
    <w:multiLevelType w:val="hybridMultilevel"/>
    <w:tmpl w:val="EDCA09F0"/>
    <w:lvl w:ilvl="0" w:tplc="5AAE48B0"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abstractNum w:abstractNumId="2" w15:restartNumberingAfterBreak="0">
    <w:nsid w:val="6C610C04"/>
    <w:multiLevelType w:val="hybridMultilevel"/>
    <w:tmpl w:val="9104D2B8"/>
    <w:lvl w:ilvl="0" w:tplc="C8B07A70">
      <w:start w:val="1"/>
      <w:numFmt w:val="bullet"/>
      <w:lvlText w:val="-"/>
      <w:lvlJc w:val="left"/>
      <w:pPr>
        <w:ind w:left="720" w:hanging="360"/>
      </w:pPr>
      <w:rPr>
        <w:rFonts w:ascii="Lucida Grande CY (Hebrew) (Viet" w:eastAsia="Times New Roman" w:hAnsi="Lucida Grande CY (Hebrew) (Vie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Lucida Grande CY (Vietnamese) C" w:hAnsi="Lucida Grande CY (Vietnamese) C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Lucida Grande CY (Vietnamese) C" w:hAnsi="Lucida Grande CY (Vietnamese) C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Lucida Grande CY (Hebrew) (Viet" w:hAnsi="Lucida Grande CY (Hebrew) (Viet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Lucida Grande CY (Vietnamese) C" w:hAnsi="Lucida Grande CY (Vietnamese) C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Lucida Grande CY (Vietnamese) C" w:hAnsi="Lucida Grande CY (Vietnamese) C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Lucida Grande CY (Hebrew) (Viet" w:hAnsi="Lucida Grande CY (Hebrew) (Viet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Lucida Grande CY (Vietnamese) C" w:hAnsi="Lucida Grande CY (Vietnamese) C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Lucida Grande CY (Vietnamese) C" w:hAnsi="Lucida Grande CY (Vietnamese) C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4"/>
    <w:rsid w:val="00047678"/>
    <w:rsid w:val="0009193C"/>
    <w:rsid w:val="000A6370"/>
    <w:rsid w:val="00104AEC"/>
    <w:rsid w:val="001254B6"/>
    <w:rsid w:val="00166212"/>
    <w:rsid w:val="001F4C65"/>
    <w:rsid w:val="001F5BCC"/>
    <w:rsid w:val="001F6242"/>
    <w:rsid w:val="00211C91"/>
    <w:rsid w:val="0024775C"/>
    <w:rsid w:val="002D42F8"/>
    <w:rsid w:val="002E01B2"/>
    <w:rsid w:val="00303655"/>
    <w:rsid w:val="00321F92"/>
    <w:rsid w:val="00394EFF"/>
    <w:rsid w:val="00396F62"/>
    <w:rsid w:val="003A5C9A"/>
    <w:rsid w:val="003F75CC"/>
    <w:rsid w:val="0045256A"/>
    <w:rsid w:val="00475391"/>
    <w:rsid w:val="00482B09"/>
    <w:rsid w:val="00493386"/>
    <w:rsid w:val="0049631B"/>
    <w:rsid w:val="004B1631"/>
    <w:rsid w:val="00507BA6"/>
    <w:rsid w:val="005231CA"/>
    <w:rsid w:val="0055775D"/>
    <w:rsid w:val="00581E12"/>
    <w:rsid w:val="00586133"/>
    <w:rsid w:val="005A69BD"/>
    <w:rsid w:val="005B1B30"/>
    <w:rsid w:val="00621170"/>
    <w:rsid w:val="00630ED9"/>
    <w:rsid w:val="006576C8"/>
    <w:rsid w:val="00676C54"/>
    <w:rsid w:val="006C2C38"/>
    <w:rsid w:val="006E478C"/>
    <w:rsid w:val="006E5370"/>
    <w:rsid w:val="00792A02"/>
    <w:rsid w:val="007D0671"/>
    <w:rsid w:val="007D4AF4"/>
    <w:rsid w:val="007F23FB"/>
    <w:rsid w:val="00872E89"/>
    <w:rsid w:val="008927CE"/>
    <w:rsid w:val="008E059B"/>
    <w:rsid w:val="0093262A"/>
    <w:rsid w:val="00977235"/>
    <w:rsid w:val="009818A4"/>
    <w:rsid w:val="009B7455"/>
    <w:rsid w:val="00A12547"/>
    <w:rsid w:val="00AB57CA"/>
    <w:rsid w:val="00B74A75"/>
    <w:rsid w:val="00B8771C"/>
    <w:rsid w:val="00BE7DD6"/>
    <w:rsid w:val="00C30249"/>
    <w:rsid w:val="00C46683"/>
    <w:rsid w:val="00C90286"/>
    <w:rsid w:val="00CB3647"/>
    <w:rsid w:val="00CB4CE4"/>
    <w:rsid w:val="00CB646D"/>
    <w:rsid w:val="00D56FD7"/>
    <w:rsid w:val="00DB25DE"/>
    <w:rsid w:val="00E37E87"/>
    <w:rsid w:val="00E80FE6"/>
    <w:rsid w:val="00EA1EE5"/>
    <w:rsid w:val="00EB2C51"/>
    <w:rsid w:val="00ED0929"/>
    <w:rsid w:val="00F40C46"/>
    <w:rsid w:val="00F70312"/>
    <w:rsid w:val="00F77529"/>
    <w:rsid w:val="00FD0DAB"/>
    <w:rsid w:val="00FE5CE4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6CBF-F9B5-463D-9220-29C96AEC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8A4"/>
    <w:pPr>
      <w:spacing w:after="0" w:line="240" w:lineRule="auto"/>
    </w:pPr>
    <w:rPr>
      <w:rFonts w:eastAsia="Times New Roman" w:cs="Lucida Grande CY (Hebrew) (Viet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117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53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818A4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18A4"/>
    <w:pPr>
      <w:ind w:left="720"/>
      <w:contextualSpacing/>
    </w:pPr>
  </w:style>
  <w:style w:type="paragraph" w:customStyle="1" w:styleId="Default">
    <w:name w:val="Default"/>
    <w:uiPriority w:val="99"/>
    <w:rsid w:val="009818A4"/>
    <w:pPr>
      <w:widowControl w:val="0"/>
      <w:spacing w:after="0" w:line="240" w:lineRule="auto"/>
    </w:pPr>
    <w:rPr>
      <w:rFonts w:eastAsia="Times New Roman" w:cs="Lucida Grande CY (Hebrew) (Viet"/>
      <w:sz w:val="24"/>
      <w:szCs w:val="24"/>
      <w:lang w:val="en-US" w:eastAsia="sk-SK"/>
    </w:rPr>
  </w:style>
  <w:style w:type="paragraph" w:customStyle="1" w:styleId="Vfdchodzed61tfdl">
    <w:name w:val="Výfdchodzíed š61týfdl"/>
    <w:basedOn w:val="Normlny"/>
    <w:uiPriority w:val="99"/>
    <w:rsid w:val="00047678"/>
    <w:pPr>
      <w:widowControl w:val="0"/>
    </w:pPr>
    <w:rPr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321F92"/>
    <w:rPr>
      <w:rFonts w:cs="Lucida Grande CY (Hebrew) (Viet"/>
    </w:rPr>
  </w:style>
  <w:style w:type="character" w:customStyle="1" w:styleId="productskucode">
    <w:name w:val="product_sku_code"/>
    <w:basedOn w:val="Predvolenpsmoodseku"/>
    <w:uiPriority w:val="99"/>
    <w:rsid w:val="00321F92"/>
    <w:rPr>
      <w:rFonts w:cs="Lucida Grande CY (Hebrew) (Viet"/>
    </w:rPr>
  </w:style>
  <w:style w:type="character" w:customStyle="1" w:styleId="Nadpis1Char">
    <w:name w:val="Nadpis 1 Char"/>
    <w:basedOn w:val="Predvolenpsmoodseku"/>
    <w:link w:val="Nadpis1"/>
    <w:uiPriority w:val="9"/>
    <w:rsid w:val="00621170"/>
    <w:rPr>
      <w:rFonts w:asciiTheme="majorHAnsi" w:eastAsiaTheme="majorEastAsia" w:hAnsiTheme="majorHAnsi" w:cs="Lucida Grande CY (Hebrew) (Viet"/>
      <w:b/>
      <w:bCs/>
      <w:color w:val="2E74B5" w:themeColor="accent1" w:themeShade="BF"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621170"/>
    <w:rPr>
      <w:rFonts w:cs="Lucida Grande CY (Hebrew) (Viet"/>
      <w:b/>
      <w:bCs/>
    </w:rPr>
  </w:style>
  <w:style w:type="character" w:customStyle="1" w:styleId="author">
    <w:name w:val="author"/>
    <w:basedOn w:val="Predvolenpsmoodseku"/>
    <w:rsid w:val="00621170"/>
    <w:rPr>
      <w:rFonts w:cs="Lucida Grande CY (Hebrew) (Viet"/>
    </w:rPr>
  </w:style>
  <w:style w:type="character" w:customStyle="1" w:styleId="pg-product-author-name">
    <w:name w:val="pg-product-author-name"/>
    <w:basedOn w:val="Predvolenpsmoodseku"/>
    <w:rsid w:val="007F23FB"/>
    <w:rPr>
      <w:rFonts w:cs="Lucida Grande CY (Hebrew) (Viet"/>
    </w:rPr>
  </w:style>
  <w:style w:type="character" w:customStyle="1" w:styleId="pubisbn">
    <w:name w:val="pubisbn"/>
    <w:basedOn w:val="Predvolenpsmoodseku"/>
    <w:rsid w:val="007F23FB"/>
    <w:rPr>
      <w:rFonts w:cs="Lucida Grande CY (Hebrew) (Viet"/>
    </w:rPr>
  </w:style>
  <w:style w:type="character" w:styleId="Zvraznenie">
    <w:name w:val="Emphasis"/>
    <w:basedOn w:val="Predvolenpsmoodseku"/>
    <w:uiPriority w:val="20"/>
    <w:qFormat/>
    <w:rsid w:val="007F23FB"/>
    <w:rPr>
      <w:rFonts w:cs="Lucida Grande CY (Hebrew) (Viet"/>
      <w:i/>
      <w:iCs/>
    </w:rPr>
  </w:style>
  <w:style w:type="character" w:customStyle="1" w:styleId="publisher">
    <w:name w:val="publisher"/>
    <w:basedOn w:val="Predvolenpsmoodseku"/>
    <w:rsid w:val="00104AEC"/>
    <w:rPr>
      <w:rFonts w:cs="Lucida Grande CY (Hebrew) (Viet"/>
    </w:rPr>
  </w:style>
  <w:style w:type="table" w:customStyle="1" w:styleId="Mriekatabuky1">
    <w:name w:val="Mriežka tabuľky1"/>
    <w:basedOn w:val="Normlnatabuka"/>
    <w:next w:val="Mriekatabuky"/>
    <w:uiPriority w:val="99"/>
    <w:rsid w:val="0093262A"/>
    <w:pPr>
      <w:spacing w:after="0" w:line="240" w:lineRule="auto"/>
    </w:pPr>
    <w:rPr>
      <w:rFonts w:eastAsia="Times New Roman" w:cs="Lucida Grande CY (Hebrew) (Viet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uiPriority w:val="9"/>
    <w:semiHidden/>
    <w:rsid w:val="00475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Vdchodzd1tdl">
    <w:name w:val="Výdchodzíd š1týdl"/>
    <w:basedOn w:val="Normlny"/>
    <w:uiPriority w:val="99"/>
    <w:rsid w:val="00E80FE6"/>
    <w:pPr>
      <w:widowControl w:val="0"/>
      <w:autoSpaceDE w:val="0"/>
      <w:autoSpaceDN w:val="0"/>
      <w:adjustRightInd w:val="0"/>
    </w:pPr>
    <w:rPr>
      <w:rFonts w:ascii=" Times New Roman" w:hAnsi=" Times New Roman" w:cs=" Times New Roman"/>
      <w:color w:val="000000"/>
      <w:sz w:val="20"/>
      <w:szCs w:val="20"/>
    </w:rPr>
  </w:style>
  <w:style w:type="paragraph" w:customStyle="1" w:styleId="Odsekzoznamu1">
    <w:name w:val="Odsek zoznamu1"/>
    <w:basedOn w:val="Normlny"/>
    <w:uiPriority w:val="99"/>
    <w:rsid w:val="006E5370"/>
    <w:pPr>
      <w:widowControl w:val="0"/>
      <w:autoSpaceDE w:val="0"/>
      <w:autoSpaceDN w:val="0"/>
      <w:adjustRightInd w:val="0"/>
      <w:ind w:left="720"/>
    </w:pPr>
    <w:rPr>
      <w:rFonts w:ascii=" Times New Roman" w:hAnsi=" Times New Roman" w:cs=" Times New Roman"/>
      <w:color w:val="000000"/>
    </w:rPr>
  </w:style>
  <w:style w:type="paragraph" w:customStyle="1" w:styleId="Vhodzie">
    <w:name w:val="Výhodzie"/>
    <w:uiPriority w:val="99"/>
    <w:rsid w:val="006E5370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eastAsia="Times New Roman" w:hAnsi=" Times New Roman" w:cs=" 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skripta.eu/index.php/Speci%C3%A1ln%C3%AD:Zdroje_knih/9788070134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VULGANOVÁ, Katarína</dc:creator>
  <cp:keywords/>
  <dc:description/>
  <cp:lastModifiedBy>VULGANOVÁ, Katarína</cp:lastModifiedBy>
  <cp:revision>2</cp:revision>
  <dcterms:created xsi:type="dcterms:W3CDTF">2020-11-04T09:25:00Z</dcterms:created>
  <dcterms:modified xsi:type="dcterms:W3CDTF">2020-11-04T09:25:00Z</dcterms:modified>
</cp:coreProperties>
</file>