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05A0" w14:textId="77777777" w:rsidR="002D13BB" w:rsidRPr="00A514F5" w:rsidRDefault="002D13BB" w:rsidP="002D13BB">
      <w:pPr>
        <w:ind w:left="720"/>
        <w:jc w:val="right"/>
        <w:rPr>
          <w:rFonts w:ascii="Times New Roman" w:hAnsi="Times New Roman" w:cs="Times New Roman"/>
          <w:color w:val="000000" w:themeColor="text1"/>
        </w:rPr>
      </w:pPr>
      <w:r w:rsidRPr="00A514F5">
        <w:rPr>
          <w:rFonts w:ascii="Times New Roman" w:hAnsi="Times New Roman" w:cs="Times New Roman"/>
          <w:color w:val="000000" w:themeColor="text1"/>
        </w:rPr>
        <w:t>Informačný list predmetu</w:t>
      </w:r>
    </w:p>
    <w:p w14:paraId="2DD89B13" w14:textId="77777777" w:rsidR="002D13BB" w:rsidRPr="00A514F5" w:rsidRDefault="002D13BB" w:rsidP="002D13BB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2D13BB" w:rsidRPr="00A514F5" w14:paraId="51B2D43D" w14:textId="77777777" w:rsidTr="00816EAC">
        <w:tc>
          <w:tcPr>
            <w:tcW w:w="9322" w:type="dxa"/>
            <w:gridSpan w:val="2"/>
          </w:tcPr>
          <w:p w14:paraId="69C1FA79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Vysoká škola: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Univerzita sv. Cyrila a Metoda v Trnave</w:t>
            </w:r>
          </w:p>
        </w:tc>
      </w:tr>
      <w:tr w:rsidR="002D13BB" w:rsidRPr="00A514F5" w14:paraId="100350A5" w14:textId="77777777" w:rsidTr="00816EAC">
        <w:tc>
          <w:tcPr>
            <w:tcW w:w="9322" w:type="dxa"/>
            <w:gridSpan w:val="2"/>
          </w:tcPr>
          <w:p w14:paraId="548511A9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Fakulta: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Fakulta zdravotníckych vied</w:t>
            </w:r>
          </w:p>
        </w:tc>
      </w:tr>
      <w:tr w:rsidR="002D13BB" w:rsidRPr="00A514F5" w14:paraId="41736E73" w14:textId="77777777" w:rsidTr="00816EAC">
        <w:tc>
          <w:tcPr>
            <w:tcW w:w="4110" w:type="dxa"/>
          </w:tcPr>
          <w:p w14:paraId="6A399205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Kód predmetu</w:t>
            </w:r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  <w:tc>
          <w:tcPr>
            <w:tcW w:w="5212" w:type="dxa"/>
          </w:tcPr>
          <w:p w14:paraId="3DA3BFFB" w14:textId="77777777" w:rsidR="002D13BB" w:rsidRPr="00A514F5" w:rsidRDefault="002D13BB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Názov predmetu: </w:t>
            </w:r>
          </w:p>
          <w:p w14:paraId="4E08C4D1" w14:textId="77777777" w:rsidR="002D13BB" w:rsidRPr="00A514F5" w:rsidRDefault="002D13BB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O</w:t>
            </w: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rtotika</w:t>
            </w:r>
            <w:proofErr w:type="spellEnd"/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protetika</w:t>
            </w:r>
          </w:p>
        </w:tc>
      </w:tr>
      <w:tr w:rsidR="002D13BB" w:rsidRPr="00A514F5" w14:paraId="7A9DC0A8" w14:textId="77777777" w:rsidTr="00816EAC">
        <w:trPr>
          <w:trHeight w:val="1110"/>
        </w:trPr>
        <w:tc>
          <w:tcPr>
            <w:tcW w:w="9322" w:type="dxa"/>
            <w:gridSpan w:val="2"/>
          </w:tcPr>
          <w:p w14:paraId="04611A88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C438456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prax/samoštúdium</w:t>
            </w:r>
          </w:p>
          <w:p w14:paraId="6538A22B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Prednášky:                    2  hod. / týždeň</w:t>
            </w:r>
          </w:p>
          <w:p w14:paraId="48B23E09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Spolu záťaž:                25</w:t>
            </w: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hod. / semester  </w:t>
            </w:r>
          </w:p>
          <w:p w14:paraId="7902C71E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2D13BB" w:rsidRPr="00A514F5" w14:paraId="1EAE2F03" w14:textId="77777777" w:rsidTr="00816EAC">
        <w:trPr>
          <w:trHeight w:val="286"/>
        </w:trPr>
        <w:tc>
          <w:tcPr>
            <w:tcW w:w="9322" w:type="dxa"/>
            <w:gridSpan w:val="2"/>
          </w:tcPr>
          <w:p w14:paraId="10F4E97E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Počet kreditov: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2D13BB" w:rsidRPr="00A514F5" w14:paraId="261F7D87" w14:textId="77777777" w:rsidTr="00816EAC">
        <w:tc>
          <w:tcPr>
            <w:tcW w:w="9322" w:type="dxa"/>
            <w:gridSpan w:val="2"/>
          </w:tcPr>
          <w:p w14:paraId="1B4E4E53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Odporúčaný semester/trimester štúdia: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piaty</w:t>
            </w:r>
          </w:p>
        </w:tc>
      </w:tr>
      <w:tr w:rsidR="002D13BB" w:rsidRPr="00A514F5" w14:paraId="4BC36B99" w14:textId="77777777" w:rsidTr="00816EAC">
        <w:tc>
          <w:tcPr>
            <w:tcW w:w="9322" w:type="dxa"/>
            <w:gridSpan w:val="2"/>
          </w:tcPr>
          <w:p w14:paraId="211F6070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Stupeň štúdia: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</w:tr>
      <w:tr w:rsidR="002D13BB" w:rsidRPr="00A514F5" w14:paraId="5F422153" w14:textId="77777777" w:rsidTr="00816EAC">
        <w:tc>
          <w:tcPr>
            <w:tcW w:w="9322" w:type="dxa"/>
            <w:gridSpan w:val="2"/>
          </w:tcPr>
          <w:p w14:paraId="2303AE4A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Podmieňujúce predmety: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Anatómia I., Fyziológia.</w:t>
            </w:r>
          </w:p>
        </w:tc>
      </w:tr>
      <w:tr w:rsidR="002D13BB" w:rsidRPr="00A514F5" w14:paraId="7567CF1E" w14:textId="77777777" w:rsidTr="00816EAC">
        <w:tc>
          <w:tcPr>
            <w:tcW w:w="9322" w:type="dxa"/>
            <w:gridSpan w:val="2"/>
          </w:tcPr>
          <w:p w14:paraId="07056232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Podmienky na absolvovanie predmetu:</w:t>
            </w:r>
          </w:p>
          <w:p w14:paraId="7494C0FF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Priebežné hodnotenie:</w:t>
            </w:r>
          </w:p>
          <w:p w14:paraId="09BCF69E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Účasť na prednáškach najmenej 75% .</w:t>
            </w:r>
          </w:p>
          <w:p w14:paraId="314DC82B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Záverečné hodnotenie:</w:t>
            </w:r>
          </w:p>
          <w:p w14:paraId="1004D904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Test  / ústna skúška</w:t>
            </w:r>
          </w:p>
          <w:p w14:paraId="25061531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Hodnotenie predmetu: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A: 100-91%, B: 90-81%, C: 80-71%, D: 70-61%, E: 60-51%, FX: 50-0%</w:t>
            </w:r>
          </w:p>
        </w:tc>
      </w:tr>
      <w:tr w:rsidR="002D13BB" w:rsidRPr="00A514F5" w14:paraId="728FD8E7" w14:textId="77777777" w:rsidTr="00816EAC">
        <w:tc>
          <w:tcPr>
            <w:tcW w:w="9322" w:type="dxa"/>
            <w:gridSpan w:val="2"/>
          </w:tcPr>
          <w:p w14:paraId="2A819554" w14:textId="77777777" w:rsidR="002D13BB" w:rsidRPr="00A514F5" w:rsidRDefault="002D13BB" w:rsidP="00816EAC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Výsledky vzdelávania: </w:t>
            </w:r>
          </w:p>
          <w:p w14:paraId="484A92DA" w14:textId="77777777" w:rsidR="002D13BB" w:rsidRPr="00A514F5" w:rsidRDefault="002D13BB" w:rsidP="00816EA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Cieľ predmetu: </w:t>
            </w:r>
          </w:p>
          <w:p w14:paraId="6FF09F24" w14:textId="77777777" w:rsidR="002D13BB" w:rsidRPr="00A514F5" w:rsidRDefault="002D13BB" w:rsidP="00816E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Vedomosti o základoch všeobecnej a špeciálnej chirurgie.</w:t>
            </w:r>
          </w:p>
          <w:p w14:paraId="7D162222" w14:textId="77777777" w:rsidR="002D13BB" w:rsidRPr="00A514F5" w:rsidRDefault="002D13BB" w:rsidP="00816E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Vedomosti o základoch ortopédie a protetiky s dôrazom na pohybový aparát. </w:t>
            </w:r>
          </w:p>
          <w:p w14:paraId="55286E82" w14:textId="77777777" w:rsidR="002D13BB" w:rsidRPr="00A514F5" w:rsidRDefault="002D13BB" w:rsidP="00816E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Teoretické poznatky:</w:t>
            </w:r>
          </w:p>
          <w:p w14:paraId="0B244A52" w14:textId="77777777" w:rsidR="002D13BB" w:rsidRPr="00A514F5" w:rsidRDefault="002D13BB" w:rsidP="00816EA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Základné vedomosti z ortopédie a protetiky. </w:t>
            </w:r>
          </w:p>
          <w:p w14:paraId="0A43DE25" w14:textId="77777777" w:rsidR="002D13BB" w:rsidRPr="00A514F5" w:rsidRDefault="002D13BB" w:rsidP="00816EA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Praktické zručnosti: </w:t>
            </w:r>
          </w:p>
          <w:p w14:paraId="68ADE750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Schopnosť rozumieť diagnostickým a terapeutickým postupom v ortopédii a protetike v praxi.</w:t>
            </w:r>
          </w:p>
        </w:tc>
      </w:tr>
      <w:tr w:rsidR="002D13BB" w:rsidRPr="00A514F5" w14:paraId="358F9167" w14:textId="77777777" w:rsidTr="00816EAC">
        <w:tc>
          <w:tcPr>
            <w:tcW w:w="9322" w:type="dxa"/>
            <w:gridSpan w:val="2"/>
          </w:tcPr>
          <w:p w14:paraId="138104E4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Stručná osnova predmetu: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7A552C1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Všeobecná časť – koncepcia ortopedickej protetiky.</w:t>
            </w:r>
          </w:p>
          <w:p w14:paraId="7C648B3A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História ortopedickej protetiky.</w:t>
            </w:r>
          </w:p>
          <w:p w14:paraId="383E3D76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Pododbory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ortopedickej protetiky:</w:t>
            </w:r>
          </w:p>
          <w:p w14:paraId="46C8A86A" w14:textId="77777777" w:rsidR="002D13BB" w:rsidRPr="00A514F5" w:rsidRDefault="002D13BB" w:rsidP="002D13BB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431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ortotika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AF1CE77" w14:textId="77777777" w:rsidR="002D13BB" w:rsidRPr="00A514F5" w:rsidRDefault="002D13BB" w:rsidP="002D13BB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431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rotetometria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. -Protetika.</w:t>
            </w:r>
          </w:p>
          <w:p w14:paraId="498A6A8B" w14:textId="77777777" w:rsidR="002D13BB" w:rsidRPr="00A514F5" w:rsidRDefault="002D13BB" w:rsidP="002D13BB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431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epitetika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E2642FE" w14:textId="77777777" w:rsidR="002D13BB" w:rsidRPr="00A514F5" w:rsidRDefault="002D13BB" w:rsidP="002D13BB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431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adjuvatika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CE4E4B5" w14:textId="77777777" w:rsidR="002D13BB" w:rsidRPr="00A514F5" w:rsidRDefault="002D13BB" w:rsidP="002D13BB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431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kalceotika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426FD2B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Náplň práce jednotlivých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pododborov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charakteristika ich produktov, ich indikácie, spôsob používania.</w:t>
            </w:r>
          </w:p>
          <w:p w14:paraId="16CB5FEC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Technická časť ortopedickej protetiky.</w:t>
            </w:r>
          </w:p>
          <w:p w14:paraId="132B999C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Mechanizmus predpisovania  protetickej pomôcky.</w:t>
            </w:r>
          </w:p>
          <w:p w14:paraId="0AB0A3FB" w14:textId="77777777" w:rsidR="002D13BB" w:rsidRPr="00A514F5" w:rsidRDefault="002D13BB" w:rsidP="00816EAC">
            <w:pPr>
              <w:tabs>
                <w:tab w:val="num" w:pos="7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Používané materiály, nové produkty.</w:t>
            </w:r>
          </w:p>
        </w:tc>
      </w:tr>
      <w:tr w:rsidR="002D13BB" w:rsidRPr="00A514F5" w14:paraId="7E019784" w14:textId="77777777" w:rsidTr="00816EAC">
        <w:tc>
          <w:tcPr>
            <w:tcW w:w="9322" w:type="dxa"/>
            <w:gridSpan w:val="2"/>
          </w:tcPr>
          <w:p w14:paraId="5FC9DF41" w14:textId="77777777" w:rsidR="002D13BB" w:rsidRPr="00A514F5" w:rsidRDefault="002D13BB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Odporúčaná literatúra:</w:t>
            </w:r>
          </w:p>
          <w:p w14:paraId="5E869B5A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ČERNÝ, J. 1998.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Chirurgia.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en-GB"/>
              </w:rPr>
              <w:t>Slovak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Academic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Press, 1998. 153 s. ISBN 80-88908-24-8.</w:t>
            </w:r>
          </w:p>
          <w:p w14:paraId="6D02A442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DUNGL, P. et al. 2005. </w:t>
            </w:r>
            <w:r w:rsidRPr="00A514F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cs-CZ"/>
              </w:rPr>
              <w:t>Ortopedie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.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Praha: Grada, 2005. 1280 s. ISBN 80-247-0550-8.</w:t>
            </w:r>
          </w:p>
          <w:p w14:paraId="19646CA5" w14:textId="77777777" w:rsidR="002D13BB" w:rsidRPr="00A514F5" w:rsidRDefault="002D13BB" w:rsidP="00816EA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HADRABA, I. 2006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Ortopedická protetika.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Karolinum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2006. 106 s. ISBN -10: 80-246-1296-8.</w:t>
            </w:r>
          </w:p>
          <w:p w14:paraId="3CA8A260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KAČINETZOVÁ, A. 2003. </w:t>
            </w:r>
            <w:r w:rsidRPr="00A514F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cs-CZ"/>
              </w:rPr>
              <w:t>Bolesti kyčelních kloubů I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.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Praha: Triton, 2003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. 135 s. ISBN 80-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lastRenderedPageBreak/>
              <w:t>7254-335-0.</w:t>
            </w:r>
          </w:p>
          <w:p w14:paraId="2C6A0BB3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SOSNA, A. - POKORNÝ, D. - JAHODA, D. 2003.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Triton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2003. 58 s. ISBN 80-7254-302-4.</w:t>
            </w:r>
          </w:p>
          <w:p w14:paraId="7B4FAF29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VAVŘÍK , P. et al. 2005. </w:t>
            </w:r>
            <w:r w:rsidRPr="00A514F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cs-CZ"/>
              </w:rPr>
              <w:t>Endoprotéza kolenního kloubu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 xml:space="preserve">: průvodce obdobím operace, rehabilitací a dalším životem. 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>Praha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Triton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2005. 82 s. ISBN 80-7254-549-3.</w:t>
            </w:r>
          </w:p>
          <w:p w14:paraId="3AFFAFA1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VOJTAŠŠÁK, J. 2006.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Ortopédia a traumatológia.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Bratislava: Slovak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Academic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Press, 2006. 577 s. ISBN 80-8910-495-9.</w:t>
            </w:r>
          </w:p>
        </w:tc>
      </w:tr>
      <w:tr w:rsidR="002D13BB" w:rsidRPr="00A514F5" w14:paraId="2F6AF98F" w14:textId="77777777" w:rsidTr="00816EAC">
        <w:tc>
          <w:tcPr>
            <w:tcW w:w="9322" w:type="dxa"/>
            <w:gridSpan w:val="2"/>
          </w:tcPr>
          <w:p w14:paraId="1E1E8F9A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Jazyk, ktorého znalosť je potrebná na absolvovanie predmetu: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577C91C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Slovenský jazyk</w:t>
            </w:r>
          </w:p>
        </w:tc>
      </w:tr>
      <w:tr w:rsidR="002D13BB" w:rsidRPr="00A514F5" w14:paraId="0899A775" w14:textId="77777777" w:rsidTr="00816EAC">
        <w:tc>
          <w:tcPr>
            <w:tcW w:w="9322" w:type="dxa"/>
            <w:gridSpan w:val="2"/>
          </w:tcPr>
          <w:p w14:paraId="35F4BA3E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Poznámky: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žiadne</w:t>
            </w:r>
          </w:p>
        </w:tc>
      </w:tr>
      <w:tr w:rsidR="002D13BB" w:rsidRPr="00A514F5" w14:paraId="47477297" w14:textId="77777777" w:rsidTr="00816EAC">
        <w:tc>
          <w:tcPr>
            <w:tcW w:w="9322" w:type="dxa"/>
            <w:gridSpan w:val="2"/>
          </w:tcPr>
          <w:p w14:paraId="09B9D932" w14:textId="77777777" w:rsidR="002D13BB" w:rsidRPr="00A514F5" w:rsidRDefault="002D13BB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Hodnotenie predmetov</w:t>
            </w:r>
          </w:p>
          <w:p w14:paraId="39CE14A7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Celkový počet hodnotených študentov:  </w:t>
            </w:r>
          </w:p>
          <w:tbl>
            <w:tblPr>
              <w:tblStyle w:val="Mriekatabuky"/>
              <w:tblW w:w="0" w:type="auto"/>
              <w:tblLook w:val="00A0" w:firstRow="1" w:lastRow="0" w:firstColumn="1" w:lastColumn="0" w:noHBand="0" w:noVBand="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2D13BB" w:rsidRPr="00A514F5" w14:paraId="72E37942" w14:textId="77777777" w:rsidTr="00816EAC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B1B11" w14:textId="77777777" w:rsidR="002D13BB" w:rsidRPr="00A514F5" w:rsidRDefault="002D13BB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A3132" w14:textId="77777777" w:rsidR="002D13BB" w:rsidRPr="00A514F5" w:rsidRDefault="002D13BB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E12B8" w14:textId="77777777" w:rsidR="002D13BB" w:rsidRPr="00A514F5" w:rsidRDefault="002D13BB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10898" w14:textId="77777777" w:rsidR="002D13BB" w:rsidRPr="00A514F5" w:rsidRDefault="002D13BB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36A7D" w14:textId="77777777" w:rsidR="002D13BB" w:rsidRPr="00A514F5" w:rsidRDefault="002D13BB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90AE3" w14:textId="77777777" w:rsidR="002D13BB" w:rsidRPr="00A514F5" w:rsidRDefault="002D13BB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2D13BB" w:rsidRPr="00A514F5" w14:paraId="13E26352" w14:textId="77777777" w:rsidTr="00816EAC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FCE2B" w14:textId="77777777" w:rsidR="002D13BB" w:rsidRPr="00A514F5" w:rsidRDefault="002D13BB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4FE65" w14:textId="77777777" w:rsidR="002D13BB" w:rsidRPr="00A514F5" w:rsidRDefault="002D13BB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3A11" w14:textId="77777777" w:rsidR="002D13BB" w:rsidRPr="00A514F5" w:rsidRDefault="002D13BB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05BB2" w14:textId="77777777" w:rsidR="002D13BB" w:rsidRPr="00A514F5" w:rsidRDefault="002D13BB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A7403" w14:textId="77777777" w:rsidR="002D13BB" w:rsidRPr="00A514F5" w:rsidRDefault="002D13BB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17856" w14:textId="77777777" w:rsidR="002D13BB" w:rsidRPr="00A514F5" w:rsidRDefault="002D13BB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</w:tr>
          </w:tbl>
          <w:p w14:paraId="6F08FFBA" w14:textId="77777777" w:rsidR="002D13BB" w:rsidRPr="00A514F5" w:rsidRDefault="002D13BB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13BB" w:rsidRPr="00A514F5" w14:paraId="7788B1C1" w14:textId="77777777" w:rsidTr="00816EAC">
        <w:tc>
          <w:tcPr>
            <w:tcW w:w="9322" w:type="dxa"/>
            <w:gridSpan w:val="2"/>
          </w:tcPr>
          <w:p w14:paraId="1B03D39D" w14:textId="77777777" w:rsidR="002D13BB" w:rsidRPr="00A514F5" w:rsidRDefault="002D13BB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Vyučujúci: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CD9EFD2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doc. MUDr.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Luboš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Hrazdira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CSc.</w:t>
            </w:r>
          </w:p>
          <w:p w14:paraId="4FD2378F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MUDr. Ľudovít Pravda, CSc.</w:t>
            </w:r>
          </w:p>
          <w:p w14:paraId="4EAA54EC" w14:textId="77777777" w:rsidR="002D13BB" w:rsidRPr="00A514F5" w:rsidRDefault="002D13BB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MUDr. Ľudovít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Šalgovič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CSc.</w:t>
            </w:r>
          </w:p>
        </w:tc>
      </w:tr>
      <w:tr w:rsidR="002D13BB" w:rsidRPr="00A514F5" w14:paraId="06502AB2" w14:textId="77777777" w:rsidTr="00816EAC">
        <w:tc>
          <w:tcPr>
            <w:tcW w:w="9322" w:type="dxa"/>
            <w:gridSpan w:val="2"/>
          </w:tcPr>
          <w:p w14:paraId="52183904" w14:textId="77777777" w:rsidR="002D13BB" w:rsidRPr="00A514F5" w:rsidRDefault="002D13BB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2D13BB" w:rsidRPr="00A514F5" w14:paraId="4845CB43" w14:textId="77777777" w:rsidTr="00816EAC">
        <w:tc>
          <w:tcPr>
            <w:tcW w:w="9322" w:type="dxa"/>
            <w:gridSpan w:val="2"/>
          </w:tcPr>
          <w:p w14:paraId="4C8292C7" w14:textId="77777777" w:rsidR="002D13BB" w:rsidRPr="00A514F5" w:rsidRDefault="002D13BB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14:paraId="3893A38E" w14:textId="77777777" w:rsidR="002D13BB" w:rsidRPr="00A514F5" w:rsidRDefault="002D13BB" w:rsidP="002D13BB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12F64CBD" w14:textId="77777777" w:rsidR="002D13BB" w:rsidRPr="00A514F5" w:rsidRDefault="002D13BB" w:rsidP="002D13BB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A514F5">
        <w:rPr>
          <w:rFonts w:ascii="Times New Roman" w:hAnsi="Times New Roman" w:cs="Times New Roman"/>
          <w:color w:val="000000" w:themeColor="text1"/>
        </w:rPr>
        <w:br w:type="page"/>
      </w:r>
    </w:p>
    <w:p w14:paraId="2BB10D8F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Hebrew) (Viet" w:hAnsi="Lucida Grande CY (Hebrew) (Viet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Hebrew) (Viet" w:hAnsi="Lucida Grande CY (Hebrew) (Viet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Hebrew) (Viet" w:hAnsi="Lucida Grande CY (Hebrew) (Viet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BB"/>
    <w:rsid w:val="002D13BB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8F3D"/>
  <w15:chartTrackingRefBased/>
  <w15:docId w15:val="{0BC06DFE-5248-4F43-B651-CAECF350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13BB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D13BB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13BB"/>
    <w:pPr>
      <w:ind w:left="720"/>
      <w:contextualSpacing/>
    </w:pPr>
  </w:style>
  <w:style w:type="paragraph" w:customStyle="1" w:styleId="Default">
    <w:name w:val="Default"/>
    <w:uiPriority w:val="99"/>
    <w:rsid w:val="002D13BB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2020-11-04T09:21:00Z</dcterms:created>
  <dcterms:modified xsi:type="dcterms:W3CDTF">2020-11-04T09:21:00Z</dcterms:modified>
</cp:coreProperties>
</file>