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2875" w14:textId="77777777" w:rsidR="00E20ED7" w:rsidRPr="00A514F5" w:rsidRDefault="00E20ED7" w:rsidP="00E20ED7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p w14:paraId="6CB6FF05" w14:textId="77777777" w:rsidR="00E20ED7" w:rsidRPr="00A514F5" w:rsidRDefault="00E20ED7" w:rsidP="00E20ED7">
      <w:pPr>
        <w:ind w:left="72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178"/>
      </w:tblGrid>
      <w:tr w:rsidR="00E20ED7" w:rsidRPr="00A514F5" w14:paraId="3007ADF1" w14:textId="77777777" w:rsidTr="00816EAC">
        <w:trPr>
          <w:trHeight w:val="173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25FF2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Vysoká škola: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Univerzita sv. Cyrila a Metoda v Trnave</w:t>
            </w:r>
          </w:p>
        </w:tc>
      </w:tr>
      <w:tr w:rsidR="00E20ED7" w:rsidRPr="00A514F5" w14:paraId="32E80E2B" w14:textId="77777777" w:rsidTr="00816EAC">
        <w:trPr>
          <w:trHeight w:val="17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8C706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Fakulta: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Fakulta zdravotníckych vied</w:t>
            </w:r>
          </w:p>
        </w:tc>
      </w:tr>
      <w:tr w:rsidR="00E20ED7" w:rsidRPr="00A514F5" w14:paraId="7DB7A646" w14:textId="77777777" w:rsidTr="00816EAC">
        <w:trPr>
          <w:trHeight w:val="170"/>
          <w:jc w:val="center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44B0F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Kód predmetu:  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04436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Názov predmetu:  </w:t>
            </w:r>
          </w:p>
          <w:p w14:paraId="78F58336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 xml:space="preserve">Fyziológia </w:t>
            </w:r>
          </w:p>
        </w:tc>
      </w:tr>
      <w:tr w:rsidR="00E20ED7" w:rsidRPr="00A514F5" w14:paraId="3A745476" w14:textId="77777777" w:rsidTr="00816EAC">
        <w:trPr>
          <w:trHeight w:val="61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CEC8" w14:textId="77777777" w:rsidR="00E20ED7" w:rsidRPr="00A514F5" w:rsidRDefault="00E20ED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473922B" w14:textId="77777777" w:rsidR="00E20ED7" w:rsidRPr="00A514F5" w:rsidRDefault="00E20ED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30BB4859" w14:textId="77777777" w:rsidR="00E20ED7" w:rsidRPr="00A514F5" w:rsidRDefault="00E20ED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Prednášky:                     2 hod. / týždeň</w:t>
            </w:r>
          </w:p>
          <w:p w14:paraId="1BD3582C" w14:textId="77777777" w:rsidR="00E20ED7" w:rsidRPr="00A514F5" w:rsidRDefault="00E20ED7" w:rsidP="00816E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Samoštúdium:             24 hod. / semester</w:t>
            </w:r>
          </w:p>
          <w:p w14:paraId="15EA61A9" w14:textId="77777777" w:rsidR="00E20ED7" w:rsidRPr="00A514F5" w:rsidRDefault="00E20ED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Spolu záťaž:                49 hod. / semester  </w:t>
            </w:r>
          </w:p>
          <w:p w14:paraId="5BB1436B" w14:textId="77777777" w:rsidR="00E20ED7" w:rsidRPr="00A514F5" w:rsidRDefault="00E20ED7" w:rsidP="00816EAC">
            <w:pPr>
              <w:pStyle w:val="Default"/>
              <w:tabs>
                <w:tab w:val="left" w:pos="1155"/>
                <w:tab w:val="left" w:pos="510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Vzdelávacia činnosť sa uskutočňuje prezenčnou metódou.</w:t>
            </w:r>
          </w:p>
        </w:tc>
      </w:tr>
      <w:tr w:rsidR="00E20ED7" w:rsidRPr="00A514F5" w14:paraId="6EACE5BD" w14:textId="77777777" w:rsidTr="00816EAC">
        <w:trPr>
          <w:trHeight w:val="17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8FE9F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Počet kreditov: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2</w:t>
            </w:r>
          </w:p>
        </w:tc>
      </w:tr>
      <w:tr w:rsidR="00E20ED7" w:rsidRPr="00A514F5" w14:paraId="7C7BFD16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6648A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druhý</w:t>
            </w:r>
          </w:p>
        </w:tc>
      </w:tr>
      <w:tr w:rsidR="00E20ED7" w:rsidRPr="00A514F5" w14:paraId="65D7CBFF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9380B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Stupeň štúdia: </w:t>
            </w:r>
            <w:r w:rsidRPr="00A514F5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1.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 </w:t>
            </w:r>
          </w:p>
        </w:tc>
      </w:tr>
      <w:tr w:rsidR="00E20ED7" w:rsidRPr="00A514F5" w14:paraId="4DDAA72C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9D2DA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Podmieňujúce predmety: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bez nadväznosti</w:t>
            </w:r>
          </w:p>
        </w:tc>
      </w:tr>
      <w:tr w:rsidR="00E20ED7" w:rsidRPr="00A514F5" w14:paraId="02F654F6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C22BE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Podmienky na absolvovanie predmetu: </w:t>
            </w:r>
          </w:p>
          <w:p w14:paraId="7BDDB21B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Účasť na prednáškach najmenej 75%.</w:t>
            </w:r>
          </w:p>
          <w:p w14:paraId="0306A2E9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>Záverečné hodnotenie:</w:t>
            </w:r>
          </w:p>
          <w:p w14:paraId="30A463BE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Test / úst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na skúška</w:t>
            </w:r>
          </w:p>
          <w:p w14:paraId="2D93321D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A: 100-91%, B: 90-81%, C: 80-71%, D: 70-61%, E: 60-51%, FX: 50-0%</w:t>
            </w:r>
          </w:p>
        </w:tc>
      </w:tr>
      <w:tr w:rsidR="00E20ED7" w:rsidRPr="00A514F5" w14:paraId="2290D653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60D5A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Výsledky vzdelávania: </w:t>
            </w:r>
          </w:p>
          <w:p w14:paraId="31DB0114" w14:textId="77777777" w:rsidR="00E20ED7" w:rsidRPr="00A514F5" w:rsidRDefault="00E20ED7" w:rsidP="00816EAC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Cieľ predmetu:  </w:t>
            </w:r>
          </w:p>
          <w:p w14:paraId="39C51C68" w14:textId="77777777" w:rsidR="00E20ED7" w:rsidRPr="00A514F5" w:rsidRDefault="00E20ED7" w:rsidP="00816EAC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Získať poznatky o funkciách orgánových systémov. </w:t>
            </w:r>
          </w:p>
          <w:p w14:paraId="59DF87D7" w14:textId="77777777" w:rsidR="00E20ED7" w:rsidRPr="00A514F5" w:rsidRDefault="00E20ED7" w:rsidP="00816EAC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Pochopenie organizmu ako dynamického celku.</w:t>
            </w:r>
          </w:p>
          <w:p w14:paraId="6F6B1693" w14:textId="77777777" w:rsidR="00E20ED7" w:rsidRPr="00A514F5" w:rsidRDefault="00E20ED7" w:rsidP="00816EAC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Oboznámenie sa s funkciami orgánových systémov ľudského tela v pokoji a pri záťaži.</w:t>
            </w:r>
          </w:p>
          <w:p w14:paraId="7A4DEC93" w14:textId="77777777" w:rsidR="00E20ED7" w:rsidRPr="00A514F5" w:rsidRDefault="00E20ED7" w:rsidP="00816EAC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Teoretické poznatky:</w:t>
            </w:r>
          </w:p>
          <w:p w14:paraId="1A79C841" w14:textId="77777777" w:rsidR="00E20ED7" w:rsidRPr="00A514F5" w:rsidRDefault="00E20ED7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Vedomosti o organizme ako celku.</w:t>
            </w:r>
          </w:p>
          <w:p w14:paraId="4D041B09" w14:textId="77777777" w:rsidR="00E20ED7" w:rsidRPr="00A514F5" w:rsidRDefault="00E20ED7" w:rsidP="00816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Chápanie funkcie orgánových systémov ľudského tela v pokoji a pri záťaži.</w:t>
            </w:r>
          </w:p>
          <w:p w14:paraId="318E15AB" w14:textId="77777777" w:rsidR="00E20ED7" w:rsidRPr="00A514F5" w:rsidRDefault="00E20ED7" w:rsidP="00816EAC">
            <w:pPr>
              <w:pStyle w:val="Default"/>
              <w:ind w:left="1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Praktické zručnosti: </w:t>
            </w:r>
          </w:p>
          <w:p w14:paraId="32E1FC17" w14:textId="77777777" w:rsidR="00E20ED7" w:rsidRPr="00A514F5" w:rsidRDefault="00E20ED7" w:rsidP="00816EAC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Správna aplikácia vedomosti a zásad fyziológie v praktických činnostiach.</w:t>
            </w:r>
          </w:p>
        </w:tc>
      </w:tr>
      <w:tr w:rsidR="00E20ED7" w:rsidRPr="00A514F5" w14:paraId="0E307EFB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AEB12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Stručná osnova predmetu: </w:t>
            </w:r>
          </w:p>
          <w:p w14:paraId="6B98DEDD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Charakteristika odboru. </w:t>
            </w:r>
          </w:p>
          <w:p w14:paraId="62AAAF81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 bunky.</w:t>
            </w:r>
          </w:p>
          <w:p w14:paraId="491BE55E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Vnútorné prostredie.</w:t>
            </w:r>
          </w:p>
          <w:p w14:paraId="4E3B2A81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 krvi.</w:t>
            </w:r>
          </w:p>
          <w:p w14:paraId="4EDA6B28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Fyziológia:</w:t>
            </w:r>
          </w:p>
          <w:p w14:paraId="2C4DC4A2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kardio-vaskulárneho systému,</w:t>
            </w:r>
          </w:p>
          <w:p w14:paraId="3E7D524B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respiračného systému,</w:t>
            </w:r>
          </w:p>
          <w:p w14:paraId="68CAE01C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gastro-intestinálneho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systému,</w:t>
            </w:r>
          </w:p>
          <w:p w14:paraId="4A047C58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uro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-genitálneho systému,</w:t>
            </w:r>
          </w:p>
          <w:p w14:paraId="29232492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endokrinného systému,</w:t>
            </w:r>
          </w:p>
          <w:p w14:paraId="443EBE65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centrálneho nervového systému,</w:t>
            </w:r>
          </w:p>
          <w:p w14:paraId="361AFBDD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periférneho nervového systému,</w:t>
            </w:r>
          </w:p>
          <w:p w14:paraId="443D1897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vegetatívneho nervového  systému,</w:t>
            </w:r>
          </w:p>
          <w:p w14:paraId="76E52162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zmyslových orgánov.</w:t>
            </w:r>
          </w:p>
          <w:p w14:paraId="4F3EA636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 svalovej činnosti.</w:t>
            </w:r>
          </w:p>
          <w:p w14:paraId="317B37F7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 pohybu</w:t>
            </w:r>
          </w:p>
          <w:p w14:paraId="5F1ECA1B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lastRenderedPageBreak/>
              <w:t>Cvičenia:</w:t>
            </w:r>
          </w:p>
          <w:p w14:paraId="3B3C63AC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Fyziológia:</w:t>
            </w:r>
          </w:p>
          <w:p w14:paraId="16C88C9D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kardio-vaskulárneho systému,</w:t>
            </w:r>
          </w:p>
          <w:p w14:paraId="26C70F52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respiračného systému,</w:t>
            </w:r>
          </w:p>
          <w:p w14:paraId="3DA37DAD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gastro-intestinálneho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systému,</w:t>
            </w:r>
          </w:p>
          <w:p w14:paraId="44193B3A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uro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-genitálneho systému,</w:t>
            </w:r>
          </w:p>
          <w:p w14:paraId="1701F0B2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endokrinného systému,</w:t>
            </w:r>
          </w:p>
          <w:p w14:paraId="407BA139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centrálneho nervového systému,</w:t>
            </w:r>
          </w:p>
          <w:p w14:paraId="61E4E943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periférneho nervového systému,</w:t>
            </w:r>
          </w:p>
          <w:p w14:paraId="25D59C36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vegetatívneho nervového  systému,</w:t>
            </w:r>
          </w:p>
          <w:p w14:paraId="0ED69A8A" w14:textId="77777777" w:rsidR="00E20ED7" w:rsidRPr="00A514F5" w:rsidRDefault="00E20ED7" w:rsidP="00E20ED7">
            <w:pPr>
              <w:pStyle w:val="Default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zmyslových orgánov.</w:t>
            </w:r>
          </w:p>
          <w:p w14:paraId="59F34838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 svalovej činnosti.</w:t>
            </w:r>
          </w:p>
          <w:p w14:paraId="65266D00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Fyziológia pohybu</w:t>
            </w:r>
          </w:p>
        </w:tc>
      </w:tr>
      <w:tr w:rsidR="00E20ED7" w:rsidRPr="00A514F5" w14:paraId="7B9F34D3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41ED3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lastRenderedPageBreak/>
              <w:t xml:space="preserve">Odporúčaná literatúra: </w:t>
            </w:r>
          </w:p>
          <w:p w14:paraId="689F74F8" w14:textId="77777777" w:rsidR="00E20ED7" w:rsidRPr="00A514F5" w:rsidRDefault="00E20ED7" w:rsidP="00816EAC">
            <w:pPr>
              <w:pStyle w:val="Nadpis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</w:pPr>
            <w:hyperlink r:id="rId5" w:history="1">
              <w:r w:rsidRPr="00A514F5">
                <w:rPr>
                  <w:rStyle w:val="Hypertextovprepojeni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http://www.martinus.sk/knihy/autor/Richard-W-Hill/</w:t>
              </w:r>
            </w:hyperlink>
            <w:r w:rsidRPr="00A514F5">
              <w:rPr>
                <w:rStyle w:val="author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HILL, R.W. - WYSE, G.A. - ANDERSON, M. 2012. </w:t>
            </w:r>
            <w:r w:rsidRPr="00A514F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cs-CZ"/>
              </w:rPr>
              <w:t xml:space="preserve">Animal </w:t>
            </w:r>
            <w:proofErr w:type="spellStart"/>
            <w:r w:rsidRPr="00A514F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cs-CZ"/>
              </w:rPr>
              <w:t>Physiology</w:t>
            </w:r>
            <w:proofErr w:type="spellEnd"/>
            <w:r w:rsidRPr="00A514F5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val="cs-CZ"/>
              </w:rPr>
              <w:t>.</w:t>
            </w:r>
            <w:r w:rsidRPr="00A514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  <w:t xml:space="preserve"> London: </w:t>
            </w:r>
            <w:proofErr w:type="spellStart"/>
            <w:r w:rsidRPr="00A514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  <w:t>Palgrave</w:t>
            </w:r>
            <w:proofErr w:type="spellEnd"/>
            <w:r w:rsidRPr="00A514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  <w:t>Malcmillan</w:t>
            </w:r>
            <w:proofErr w:type="spellEnd"/>
            <w:r w:rsidRPr="00A514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  <w:t>, 2012. 725 s.</w:t>
            </w:r>
            <w:r w:rsidRPr="00A514F5">
              <w:rPr>
                <w:rStyle w:val="Vrazn"/>
                <w:rFonts w:ascii="Times New Roman" w:hAnsi="Times New Roman" w:cs="Times New Roman"/>
                <w:color w:val="000000" w:themeColor="text1"/>
                <w:sz w:val="24"/>
                <w:szCs w:val="24"/>
                <w:lang w:val="cs-CZ"/>
              </w:rPr>
              <w:t xml:space="preserve"> ISBN</w:t>
            </w:r>
            <w:r w:rsidRPr="00A514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cs-CZ"/>
              </w:rPr>
              <w:t xml:space="preserve"> 9780878936625.</w:t>
            </w:r>
          </w:p>
          <w:p w14:paraId="485732B9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HULÍN, I. et al. 2005.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>Patofyziológia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 xml:space="preserve"> a klinická fyziológia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Bratislava: Slovak Academic Press, 2005. 593 s. ISBN 8089104665.</w:t>
            </w:r>
          </w:p>
          <w:p w14:paraId="5441BADF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aps/>
                <w:color w:val="000000" w:themeColor="text1"/>
              </w:rPr>
              <w:t>Javorka,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K. et al. 2009.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>Lekárska fyziológia.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Martin: Osveta, 2009. 742 s. ISBN </w:t>
            </w:r>
            <w:r w:rsidRPr="00A514F5">
              <w:rPr>
                <w:rFonts w:ascii="Times New Roman" w:hAnsi="Times New Roman" w:cs="Times New Roman"/>
                <w:color w:val="000000" w:themeColor="text1"/>
                <w:shd w:val="clear" w:color="auto" w:fill="FBF7F5"/>
                <w:lang w:val="sk-SK"/>
              </w:rPr>
              <w:t>9788080632915.</w:t>
            </w:r>
          </w:p>
          <w:p w14:paraId="78AAEAC7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LACKO, A. et al. 2012.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>Vybrané kapitoly z fyziológie pre nelekárske odbory (prednášky).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Ružomberok: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Verbum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KU, 2012. 146 s.</w:t>
            </w:r>
          </w:p>
          <w:p w14:paraId="4FFDD877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MARTINÍK, K. 2010.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 xml:space="preserve">Vybrané otázky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fyziologie zátěže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sk-SK"/>
              </w:rPr>
              <w:t xml:space="preserve"> (prednášky).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Gaudeamus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, 2010.</w:t>
            </w:r>
          </w:p>
          <w:p w14:paraId="586636F4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MOUREK J. 2005.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Fyziologie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Publishing, 2005. 222 s. 9788024739182.</w:t>
            </w:r>
          </w:p>
          <w:p w14:paraId="645713CB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SILBERNAGL, S. 2004.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Atlas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>fyzyiologie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lang w:val="cs-CZ"/>
              </w:rPr>
              <w:t xml:space="preserve"> člověka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Publishing, 2004. 448 s. ISBN 978-80-247-4271-7.</w:t>
            </w:r>
          </w:p>
        </w:tc>
      </w:tr>
      <w:tr w:rsidR="00E20ED7" w:rsidRPr="00A514F5" w14:paraId="4D8AC0D5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79F1" w14:textId="77777777" w:rsidR="00E20ED7" w:rsidRPr="00A514F5" w:rsidRDefault="00E20ED7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Jazyk, ktorého znalosť je potrebná na absolvovanie predmetu: </w:t>
            </w:r>
          </w:p>
          <w:p w14:paraId="7DE4CC9E" w14:textId="77777777" w:rsidR="00E20ED7" w:rsidRPr="00A514F5" w:rsidRDefault="00E20ED7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>Slovenský jazyk</w:t>
            </w:r>
          </w:p>
        </w:tc>
      </w:tr>
      <w:tr w:rsidR="00E20ED7" w:rsidRPr="00A514F5" w14:paraId="3460E353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499E6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Poznámky: </w:t>
            </w:r>
          </w:p>
        </w:tc>
      </w:tr>
      <w:tr w:rsidR="00E20ED7" w:rsidRPr="00A514F5" w14:paraId="67B8E9B6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Mriekatabuky"/>
              <w:tblW w:w="9322" w:type="dxa"/>
              <w:tblLayout w:type="fixed"/>
              <w:tblLook w:val="00A0" w:firstRow="1" w:lastRow="0" w:firstColumn="1" w:lastColumn="0" w:noHBand="0" w:noVBand="0"/>
            </w:tblPr>
            <w:tblGrid>
              <w:gridCol w:w="9322"/>
            </w:tblGrid>
            <w:tr w:rsidR="00E20ED7" w:rsidRPr="00A514F5" w14:paraId="7D3F9C3C" w14:textId="77777777" w:rsidTr="00816EAC">
              <w:tc>
                <w:tcPr>
                  <w:tcW w:w="9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DA7AB" w14:textId="77777777" w:rsidR="00E20ED7" w:rsidRPr="00A514F5" w:rsidRDefault="00E20ED7" w:rsidP="00816EAC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Hodnotenie predmetov</w:t>
                  </w:r>
                </w:p>
                <w:p w14:paraId="35160DA9" w14:textId="77777777" w:rsidR="00E20ED7" w:rsidRPr="00A514F5" w:rsidRDefault="00E20ED7" w:rsidP="00816EA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</w:rPr>
                    <w:t>Celkový počet hodnotených študentov:</w:t>
                  </w:r>
                </w:p>
                <w:tbl>
                  <w:tblPr>
                    <w:tblStyle w:val="Mriekatabuky"/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96"/>
                    <w:gridCol w:w="1497"/>
                    <w:gridCol w:w="1497"/>
                    <w:gridCol w:w="1497"/>
                    <w:gridCol w:w="1497"/>
                    <w:gridCol w:w="1497"/>
                  </w:tblGrid>
                  <w:tr w:rsidR="00E20ED7" w:rsidRPr="00A514F5" w14:paraId="3B20EC5F" w14:textId="77777777" w:rsidTr="00816EAC"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16CB43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808C07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88B559" w14:textId="77777777" w:rsidR="00E20ED7" w:rsidRPr="00A514F5" w:rsidRDefault="00E20ED7" w:rsidP="00816EAC">
                        <w:pPr>
                          <w:tabs>
                            <w:tab w:val="center" w:pos="640"/>
                            <w:tab w:val="left" w:pos="1116"/>
                          </w:tabs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ab/>
                          <w:t>C</w:t>
                        </w: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ab/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A1D1C6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D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F98CD7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E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D1450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FX</w:t>
                        </w:r>
                      </w:p>
                    </w:tc>
                  </w:tr>
                  <w:tr w:rsidR="00E20ED7" w:rsidRPr="00A514F5" w14:paraId="486E321C" w14:textId="77777777" w:rsidTr="00816EAC"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18D1E6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395925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1DAC31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63C625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B533F6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738E3" w14:textId="77777777" w:rsidR="00E20ED7" w:rsidRPr="00A514F5" w:rsidRDefault="00E20ED7" w:rsidP="00816EA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A514F5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0</w:t>
                        </w:r>
                      </w:p>
                    </w:tc>
                  </w:tr>
                </w:tbl>
                <w:p w14:paraId="46852740" w14:textId="77777777" w:rsidR="00E20ED7" w:rsidRPr="00A514F5" w:rsidRDefault="00E20ED7" w:rsidP="00816EAC">
                  <w:pPr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</w:p>
              </w:tc>
            </w:tr>
          </w:tbl>
          <w:p w14:paraId="0C59AFC6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</w:p>
        </w:tc>
      </w:tr>
      <w:tr w:rsidR="00E20ED7" w:rsidRPr="00A514F5" w14:paraId="77F876CC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AE075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  <w:t xml:space="preserve">Vyučujúci: </w:t>
            </w:r>
          </w:p>
          <w:p w14:paraId="3CB1AD37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prof. MUDr. Štefan Galbavý, DrSc.</w:t>
            </w:r>
          </w:p>
          <w:p w14:paraId="074EE01D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Cs/>
                <w:color w:val="000000" w:themeColor="text1"/>
                <w:lang w:val="sk-SK"/>
              </w:rPr>
              <w:t>doc. MUDr. Jozef Lukáč, CSc.</w:t>
            </w:r>
          </w:p>
        </w:tc>
      </w:tr>
      <w:tr w:rsidR="00E20ED7" w:rsidRPr="00A514F5" w14:paraId="1C7822A3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26E24" w14:textId="77777777" w:rsidR="00E20ED7" w:rsidRPr="00A514F5" w:rsidRDefault="00E20ED7" w:rsidP="00816EA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lang w:val="sk-SK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18. september 2020</w:t>
            </w:r>
          </w:p>
        </w:tc>
      </w:tr>
      <w:tr w:rsidR="00E20ED7" w:rsidRPr="00A514F5" w14:paraId="667FAB10" w14:textId="77777777" w:rsidTr="00816EAC">
        <w:trPr>
          <w:trHeight w:val="390"/>
          <w:jc w:val="center"/>
        </w:trPr>
        <w:tc>
          <w:tcPr>
            <w:tcW w:w="92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58C99" w14:textId="77777777" w:rsidR="00E20ED7" w:rsidRPr="00A514F5" w:rsidRDefault="00E20ED7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0633A934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Hebrew) (Viet" w:hAnsi="Lucida Grande CY (Hebrew) (Viet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Hebrew) (Viet" w:hAnsi="Lucida Grande CY (Hebrew) (Viet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Hebrew) (Viet" w:hAnsi="Lucida Grande CY (Hebrew) (Viet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7"/>
    <w:rsid w:val="00B73FC4"/>
    <w:rsid w:val="00E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C0D"/>
  <w15:chartTrackingRefBased/>
  <w15:docId w15:val="{BB435C04-6083-449D-96E1-9263A0B5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0ED7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ED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0ED7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99"/>
    <w:rsid w:val="00E20ED7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E20ED7"/>
    <w:rPr>
      <w:rFonts w:cs="Lucida Grande CY (Hebrew) (Viet"/>
    </w:rPr>
  </w:style>
  <w:style w:type="paragraph" w:customStyle="1" w:styleId="Default">
    <w:name w:val="Default"/>
    <w:uiPriority w:val="99"/>
    <w:rsid w:val="00E20ED7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character" w:styleId="Vrazn">
    <w:name w:val="Strong"/>
    <w:basedOn w:val="Predvolenpsmoodseku"/>
    <w:uiPriority w:val="22"/>
    <w:qFormat/>
    <w:rsid w:val="00E20ED7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E20ED7"/>
    <w:rPr>
      <w:rFonts w:cs="Lucida Grande CY (Hebrew) (Vi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inus.sk/knihy/autor/Richard-W-Hi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2020-11-04T09:06:00Z</dcterms:created>
  <dcterms:modified xsi:type="dcterms:W3CDTF">2020-11-04T09:07:00Z</dcterms:modified>
</cp:coreProperties>
</file>