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1F5BCC" w:rsidRPr="00BF2D94" w:rsidTr="00096E96">
        <w:tc>
          <w:tcPr>
            <w:tcW w:w="9322" w:type="dxa"/>
            <w:gridSpan w:val="2"/>
          </w:tcPr>
          <w:p w:rsidR="001F5BCC" w:rsidRPr="00BF2D94" w:rsidRDefault="001F5BCC" w:rsidP="00096E9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Vysoká škola: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Univerzita sv. Cyrila a Metoda v Trnave</w:t>
            </w:r>
          </w:p>
        </w:tc>
      </w:tr>
      <w:tr w:rsidR="001F5BCC" w:rsidRPr="00BF2D94" w:rsidTr="00096E96">
        <w:tc>
          <w:tcPr>
            <w:tcW w:w="9322" w:type="dxa"/>
            <w:gridSpan w:val="2"/>
          </w:tcPr>
          <w:p w:rsidR="001F5BCC" w:rsidRPr="00BF2D94" w:rsidRDefault="001F5BCC" w:rsidP="00096E9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Fakulta: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1F5BCC" w:rsidRPr="00BF2D94" w:rsidTr="00096E96">
        <w:tc>
          <w:tcPr>
            <w:tcW w:w="4110" w:type="dxa"/>
          </w:tcPr>
          <w:p w:rsidR="001F5BCC" w:rsidRPr="00BF2D94" w:rsidRDefault="001F5BCC" w:rsidP="00096E9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Kód predmetu: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12" w:type="dxa"/>
          </w:tcPr>
          <w:p w:rsidR="001F5BCC" w:rsidRPr="00BF2D94" w:rsidRDefault="001F5BCC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Názov predmetu: 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Vyšetrovacie a diagnostické metódy II.</w:t>
            </w:r>
            <w:bookmarkEnd w:id="0"/>
          </w:p>
        </w:tc>
      </w:tr>
      <w:tr w:rsidR="001F5BCC" w:rsidRPr="00BF2D94" w:rsidTr="00096E96">
        <w:trPr>
          <w:trHeight w:val="1110"/>
        </w:trPr>
        <w:tc>
          <w:tcPr>
            <w:tcW w:w="9322" w:type="dxa"/>
            <w:gridSpan w:val="2"/>
          </w:tcPr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Povinný predmet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Prednášky       2  hod. / týždeň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Cvičenia          0  hod. / týždeň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Prax                 0  hod. / týždeň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Spolu:      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25 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hod./ semester   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a dištančnou metódou.</w:t>
            </w:r>
          </w:p>
        </w:tc>
      </w:tr>
      <w:tr w:rsidR="001F5BCC" w:rsidRPr="00BF2D94" w:rsidTr="00096E96">
        <w:trPr>
          <w:trHeight w:val="286"/>
        </w:trPr>
        <w:tc>
          <w:tcPr>
            <w:tcW w:w="9322" w:type="dxa"/>
            <w:gridSpan w:val="2"/>
          </w:tcPr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Počet kreditov: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1F5BCC" w:rsidRPr="00BF2D94" w:rsidTr="00096E96">
        <w:tc>
          <w:tcPr>
            <w:tcW w:w="9322" w:type="dxa"/>
            <w:gridSpan w:val="2"/>
          </w:tcPr>
          <w:p w:rsidR="001F5BCC" w:rsidRPr="00BF2D94" w:rsidRDefault="001F5BCC" w:rsidP="00096E9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Odporúčaný semester/</w:t>
            </w:r>
            <w:proofErr w:type="spellStart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trimester</w:t>
            </w:r>
            <w:proofErr w:type="spellEnd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štúdia: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štvrtý</w:t>
            </w:r>
          </w:p>
        </w:tc>
      </w:tr>
      <w:tr w:rsidR="001F5BCC" w:rsidRPr="00BF2D94" w:rsidTr="00096E96">
        <w:tc>
          <w:tcPr>
            <w:tcW w:w="9322" w:type="dxa"/>
            <w:gridSpan w:val="2"/>
          </w:tcPr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Stupeň štúdia: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BF2D9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</w:tc>
      </w:tr>
      <w:tr w:rsidR="001F5BCC" w:rsidRPr="00BF2D94" w:rsidTr="00096E96">
        <w:tc>
          <w:tcPr>
            <w:tcW w:w="9322" w:type="dxa"/>
            <w:gridSpan w:val="2"/>
          </w:tcPr>
          <w:p w:rsidR="001F5BCC" w:rsidRPr="00BF2D94" w:rsidRDefault="001F5BCC" w:rsidP="00096E9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Podmieňujúce predmety: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vyšetrovacie a diagnostické metódy vo </w:t>
            </w:r>
            <w:proofErr w:type="spellStart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fyzioterapii</w:t>
            </w:r>
            <w:proofErr w:type="spellEnd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</w:t>
            </w:r>
          </w:p>
        </w:tc>
      </w:tr>
      <w:tr w:rsidR="001F5BCC" w:rsidRPr="00BF2D94" w:rsidTr="00096E96">
        <w:tc>
          <w:tcPr>
            <w:tcW w:w="9322" w:type="dxa"/>
            <w:gridSpan w:val="2"/>
          </w:tcPr>
          <w:p w:rsidR="001F5BCC" w:rsidRPr="00BF2D94" w:rsidRDefault="001F5BCC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Podmienky na absolvovanie predmetu:</w:t>
            </w:r>
          </w:p>
          <w:p w:rsidR="001F5BCC" w:rsidRPr="00BF2D94" w:rsidRDefault="001F5BCC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Priebežné hodnotenie:</w:t>
            </w:r>
          </w:p>
          <w:p w:rsidR="001F5BCC" w:rsidRPr="00BF2D94" w:rsidRDefault="001F5BCC" w:rsidP="00096E9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Účasť na prednáškach najmenej 75%.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 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</w:t>
            </w:r>
          </w:p>
          <w:p w:rsidR="001F5BCC" w:rsidRPr="00BF2D94" w:rsidRDefault="001F5BCC" w:rsidP="00096E9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Záverečné hodnotenie</w:t>
            </w:r>
          </w:p>
          <w:p w:rsidR="001F5BCC" w:rsidRPr="00BF2D94" w:rsidRDefault="001F5BCC" w:rsidP="00096E9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Test / ústna skúška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Hodnotenie predmetu: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A: 100-91%, B: 90-81%, C: 80-71%, D: 70-61%, E: 60-51%, FX: 50-0%</w:t>
            </w:r>
          </w:p>
        </w:tc>
      </w:tr>
      <w:tr w:rsidR="001F5BCC" w:rsidRPr="00BF2D94" w:rsidTr="00096E96">
        <w:tc>
          <w:tcPr>
            <w:tcW w:w="9322" w:type="dxa"/>
            <w:gridSpan w:val="2"/>
          </w:tcPr>
          <w:p w:rsidR="001F5BCC" w:rsidRPr="00BF2D94" w:rsidRDefault="001F5BCC" w:rsidP="00096E9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Výsledky vzdelávania: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Získanie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komplexného prehľadu na anamnézu a vyšetrovacie metódy – klinické, laboratórne,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elektrofyziologické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zobrazovacie a ďalšie pri diagnostike ochorení.</w:t>
            </w:r>
          </w:p>
        </w:tc>
      </w:tr>
      <w:tr w:rsidR="001F5BCC" w:rsidRPr="00BF2D94" w:rsidTr="00096E96">
        <w:tc>
          <w:tcPr>
            <w:tcW w:w="9322" w:type="dxa"/>
            <w:gridSpan w:val="2"/>
          </w:tcPr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Stručná osnova predmetu: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Elektrofyziologické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vyšetrovacie metódy – princípy, použitie, limitácie: EKG, EEG, EMG.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Zobrazovacie metódy a ich diagnostický význam.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RTG – princípy, indikácie, limitácie a kontraindikácie.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Kontrastné vyšetrenia – princípy, indikácie, limitácie a kontraindikácie.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CT – princípy, indikácie, limitácie a kontraindikácie.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USG – princípy, indikácie, limitácie a kontraindikácie.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MRI – princípy, indikácie, limitácie a kontraindikácie.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Denzitometria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Termografia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Endoskopické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metódy – princípy, indikácie, limitácie a kontraindikácie.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Histologické a cytologické diagnostické metódy.</w:t>
            </w:r>
          </w:p>
        </w:tc>
      </w:tr>
      <w:tr w:rsidR="001F5BCC" w:rsidRPr="00BF2D94" w:rsidTr="00096E96">
        <w:tc>
          <w:tcPr>
            <w:tcW w:w="9322" w:type="dxa"/>
            <w:gridSpan w:val="2"/>
          </w:tcPr>
          <w:p w:rsidR="001F5BCC" w:rsidRPr="00BF2D94" w:rsidRDefault="001F5BCC" w:rsidP="00096E9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Odporúčaná literatúra:</w:t>
            </w:r>
          </w:p>
          <w:p w:rsidR="001F5BCC" w:rsidRPr="00BF2D94" w:rsidRDefault="001F5BCC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BEŇAČKA, J. 2013.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Všeobecné vyšetrovacie a diagnostické metódy vo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fyzioterapii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Trnava: UCM v Trnave, 2013. 120 s. ISBN 978-80-8105-457-0.</w:t>
            </w:r>
          </w:p>
          <w:p w:rsidR="001F5BCC" w:rsidRPr="00BF2D94" w:rsidRDefault="001F5BCC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  <w:w w:val="106"/>
                <w:kern w:val="36"/>
              </w:rPr>
              <w:t xml:space="preserve">GÚTH, A. et al. 2015. </w:t>
            </w:r>
            <w:r w:rsidRPr="00BF2D94">
              <w:rPr>
                <w:rFonts w:ascii="Times New Roman" w:hAnsi="Times New Roman" w:cs="Times New Roman"/>
                <w:bCs/>
                <w:i/>
                <w:color w:val="000000" w:themeColor="text1"/>
                <w:w w:val="106"/>
                <w:kern w:val="36"/>
              </w:rPr>
              <w:t>Vyšetrovacie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w w:val="106"/>
                <w:kern w:val="36"/>
              </w:rPr>
              <w:t xml:space="preserve"> metodiky v rehabilitácii.</w:t>
            </w:r>
            <w:r w:rsidRPr="00BF2D94">
              <w:rPr>
                <w:rFonts w:ascii="Times New Roman" w:hAnsi="Times New Roman" w:cs="Times New Roman"/>
                <w:color w:val="000000" w:themeColor="text1"/>
                <w:w w:val="106"/>
                <w:kern w:val="36"/>
              </w:rPr>
              <w:t xml:space="preserve"> </w:t>
            </w:r>
            <w:r w:rsidRPr="00BF2D94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 xml:space="preserve">Bratislava: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>Liečreh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>Gúth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>, 2015. 420 s. ISBN 978-80-88932-34-5.</w:t>
            </w:r>
          </w:p>
          <w:p w:rsidR="001F5BCC" w:rsidRPr="00BF2D94" w:rsidRDefault="001F5BCC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GÚTH, A. 1995.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Vyšetrovacie a liečebné metodiky pre fyzioterapeutov.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Bratislava: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Gúth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1995. 448 s. ISBN 80-967383-0-5.</w:t>
            </w:r>
          </w:p>
          <w:p w:rsidR="001F5BCC" w:rsidRPr="00BF2D94" w:rsidRDefault="001F5BCC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HALADOVÁ, E. - NECHVÁTALOVÁ, L. 2008.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Vyšetřovací metody hybného systému.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Brno: NCO, 2008. 135 s. ISBN 80-7013-393-7.</w:t>
            </w:r>
          </w:p>
          <w:p w:rsidR="001F5BCC" w:rsidRPr="00BF2D94" w:rsidRDefault="001F5BCC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HEŘMAN, M. et al. 2011.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Základ radiologie.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Olomouc: Univerzita Palackého v Olomouci. 320 s. ISBN 9788024429014.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JANDA, V. et al. 2004.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Svalové funkční testy.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>Grada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>, 2004. 328 s. ISBN 80-247-0722-5.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iCs/>
                <w:color w:val="000000" w:themeColor="text1"/>
                <w:lang w:val="cs-CZ"/>
              </w:rPr>
              <w:lastRenderedPageBreak/>
              <w:t xml:space="preserve">KLENER, P. et al. 2006. </w:t>
            </w:r>
            <w:r w:rsidRPr="00BF2D94">
              <w:rPr>
                <w:rFonts w:ascii="Times New Roman" w:hAnsi="Times New Roman" w:cs="Times New Roman"/>
                <w:i/>
                <w:iCs/>
                <w:color w:val="000000" w:themeColor="text1"/>
                <w:lang w:val="cs-CZ"/>
              </w:rPr>
              <w:t>Propedeutika ve vnitřním lékařství.</w:t>
            </w:r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>Galén</w:t>
            </w:r>
            <w:proofErr w:type="spellEnd"/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>, 2006. 325 s. ISBN 80-7262-429-6.</w:t>
            </w:r>
          </w:p>
          <w:p w:rsidR="001F5BCC" w:rsidRPr="00BF2D94" w:rsidRDefault="001F5BCC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TAKÁČ, M. et al. 1998.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Propedeutika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vnútorného lekárstva.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Martin: Osveta, 1998. 307 s. ISBN 8088824737.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TAKÁČ, P. 2003.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Klinická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propedeutika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v rehabilitácii.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Trnava: Slovak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Academic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Press, 2003. 219 s. ISBN 80-89104-16-9.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TICHÝ, M. 2000. </w:t>
            </w:r>
            <w:r w:rsidRPr="00BF2D9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Funkční diagnostika pohybového aparátu.</w:t>
            </w:r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Praha : </w:t>
            </w:r>
            <w:proofErr w:type="spellStart"/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>Triton</w:t>
            </w:r>
            <w:proofErr w:type="spellEnd"/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>, 2000. 94 s. ISBN 80-7254-022-X.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TVRDÍK, E. - BEŇAČKA, J. 2008. </w:t>
            </w:r>
            <w:r w:rsidRPr="00BF2D9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Ultrasonografia : Atlas.</w:t>
            </w:r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Topoľčany: </w:t>
            </w:r>
            <w:proofErr w:type="spellStart"/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>Dansta</w:t>
            </w:r>
            <w:proofErr w:type="spellEnd"/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>, 2008. 339 s. ISBN 978-80-969461-2-9.</w:t>
            </w:r>
          </w:p>
        </w:tc>
      </w:tr>
      <w:tr w:rsidR="001F5BCC" w:rsidRPr="00BF2D94" w:rsidTr="00096E96">
        <w:tc>
          <w:tcPr>
            <w:tcW w:w="9322" w:type="dxa"/>
            <w:gridSpan w:val="2"/>
          </w:tcPr>
          <w:p w:rsidR="001F5BCC" w:rsidRPr="00BF2D94" w:rsidRDefault="001F5BCC" w:rsidP="00096E9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Jazyk, ktorého znalosť je potrebná na absolvovanie predmetu: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slovenský jazyk</w:t>
            </w:r>
          </w:p>
        </w:tc>
      </w:tr>
      <w:tr w:rsidR="001F5BCC" w:rsidRPr="00BF2D94" w:rsidTr="00096E96">
        <w:tc>
          <w:tcPr>
            <w:tcW w:w="9322" w:type="dxa"/>
            <w:gridSpan w:val="2"/>
          </w:tcPr>
          <w:p w:rsidR="001F5BCC" w:rsidRPr="00BF2D94" w:rsidRDefault="001F5BCC" w:rsidP="00096E9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Poznámky: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F5BCC" w:rsidRPr="00BF2D94" w:rsidTr="00096E96">
        <w:tc>
          <w:tcPr>
            <w:tcW w:w="9322" w:type="dxa"/>
            <w:gridSpan w:val="2"/>
          </w:tcPr>
          <w:p w:rsidR="001F5BCC" w:rsidRPr="00BF2D94" w:rsidRDefault="001F5BCC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Hodnotenie predmetov</w:t>
            </w:r>
          </w:p>
          <w:p w:rsidR="001F5BCC" w:rsidRPr="00BF2D94" w:rsidRDefault="001F5BCC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Celkový počet hodnotených študentov:</w:t>
            </w:r>
            <w:r w:rsidRPr="00BF2D9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 </w:t>
            </w:r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  <w:tbl>
            <w:tblPr>
              <w:tblStyle w:val="Mriekatabuky"/>
              <w:tblW w:w="0" w:type="auto"/>
              <w:tblLook w:val="00A0" w:firstRow="1" w:lastRow="0" w:firstColumn="1" w:lastColumn="0" w:noHBand="0" w:noVBand="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1F5BCC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CC" w:rsidRPr="00BF2D94" w:rsidRDefault="001F5BCC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CC" w:rsidRPr="00BF2D94" w:rsidRDefault="001F5BCC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CC" w:rsidRPr="00BF2D94" w:rsidRDefault="001F5BCC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CC" w:rsidRPr="00BF2D94" w:rsidRDefault="001F5BCC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CC" w:rsidRPr="00BF2D94" w:rsidRDefault="001F5BCC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CC" w:rsidRPr="00BF2D94" w:rsidRDefault="001F5BCC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1F5BCC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CC" w:rsidRPr="00BF2D94" w:rsidRDefault="001F5BCC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CC" w:rsidRPr="00BF2D94" w:rsidRDefault="001F5BCC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CC" w:rsidRPr="00BF2D94" w:rsidRDefault="001F5BCC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CC" w:rsidRPr="00BF2D94" w:rsidRDefault="001F5BCC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CC" w:rsidRPr="00BF2D94" w:rsidRDefault="001F5BCC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CC" w:rsidRPr="00BF2D94" w:rsidRDefault="001F5BCC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:rsidR="001F5BCC" w:rsidRPr="00BF2D94" w:rsidRDefault="001F5BCC" w:rsidP="00096E9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1F5BCC" w:rsidRPr="00BF2D94" w:rsidTr="00096E96">
        <w:tc>
          <w:tcPr>
            <w:tcW w:w="9322" w:type="dxa"/>
            <w:gridSpan w:val="2"/>
          </w:tcPr>
          <w:p w:rsidR="001F5BCC" w:rsidRPr="00BF2D94" w:rsidRDefault="001F5BCC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Vyučujúci: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F5BCC" w:rsidRPr="00BF2D94" w:rsidRDefault="001F5BCC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prof. Branislav Kollár, PhD.</w:t>
            </w:r>
          </w:p>
          <w:p w:rsidR="001F5BCC" w:rsidRPr="00BF2D94" w:rsidRDefault="001F5BCC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prof. MUDr.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Jiří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Neuwirth, CSc.</w:t>
            </w:r>
          </w:p>
          <w:p w:rsidR="001F5BCC" w:rsidRPr="00BF2D94" w:rsidRDefault="001F5BCC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doc. MUDr. Jana Slobodníková, CSc.</w:t>
            </w:r>
          </w:p>
          <w:p w:rsidR="001F5BCC" w:rsidRPr="00BF2D94" w:rsidRDefault="001F5BCC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MUDr. Marián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Kondáš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:rsidR="001F5BCC" w:rsidRPr="00BF2D94" w:rsidRDefault="001F5BCC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MUDr. Juraj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Štofko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PhD., MPH, MBA</w:t>
            </w:r>
          </w:p>
        </w:tc>
      </w:tr>
      <w:tr w:rsidR="001F5BCC" w:rsidRPr="00BF2D94" w:rsidTr="00096E96">
        <w:tc>
          <w:tcPr>
            <w:tcW w:w="9322" w:type="dxa"/>
            <w:gridSpan w:val="2"/>
          </w:tcPr>
          <w:p w:rsidR="001F5BCC" w:rsidRPr="00BF2D94" w:rsidRDefault="001F5BCC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1F5BCC" w:rsidRPr="00BF2D94" w:rsidTr="00096E96">
        <w:tc>
          <w:tcPr>
            <w:tcW w:w="9322" w:type="dxa"/>
            <w:gridSpan w:val="2"/>
          </w:tcPr>
          <w:p w:rsidR="001F5BCC" w:rsidRPr="00BF2D94" w:rsidRDefault="001F5BCC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:rsidR="000A6370" w:rsidRDefault="000A6370"/>
    <w:sectPr w:rsidR="000A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A6370"/>
    <w:rsid w:val="00104AEC"/>
    <w:rsid w:val="001254B6"/>
    <w:rsid w:val="00166212"/>
    <w:rsid w:val="001F4C65"/>
    <w:rsid w:val="001F5BCC"/>
    <w:rsid w:val="00211C91"/>
    <w:rsid w:val="0024775C"/>
    <w:rsid w:val="002D42F8"/>
    <w:rsid w:val="002E01B2"/>
    <w:rsid w:val="00303655"/>
    <w:rsid w:val="00321F92"/>
    <w:rsid w:val="00396F62"/>
    <w:rsid w:val="003A5C9A"/>
    <w:rsid w:val="003F75CC"/>
    <w:rsid w:val="0045256A"/>
    <w:rsid w:val="00482B09"/>
    <w:rsid w:val="00493386"/>
    <w:rsid w:val="0049631B"/>
    <w:rsid w:val="004B1631"/>
    <w:rsid w:val="005231CA"/>
    <w:rsid w:val="00581E12"/>
    <w:rsid w:val="00586133"/>
    <w:rsid w:val="005A69BD"/>
    <w:rsid w:val="00621170"/>
    <w:rsid w:val="006576C8"/>
    <w:rsid w:val="006C2C38"/>
    <w:rsid w:val="006E478C"/>
    <w:rsid w:val="007D0671"/>
    <w:rsid w:val="007D4AF4"/>
    <w:rsid w:val="007F23FB"/>
    <w:rsid w:val="008927CE"/>
    <w:rsid w:val="008E059B"/>
    <w:rsid w:val="0093262A"/>
    <w:rsid w:val="009818A4"/>
    <w:rsid w:val="00A12547"/>
    <w:rsid w:val="00B8771C"/>
    <w:rsid w:val="00BE7DD6"/>
    <w:rsid w:val="00C30249"/>
    <w:rsid w:val="00C90286"/>
    <w:rsid w:val="00CB3647"/>
    <w:rsid w:val="00CB646D"/>
    <w:rsid w:val="00D56FD7"/>
    <w:rsid w:val="00E37E87"/>
    <w:rsid w:val="00EA1EE5"/>
    <w:rsid w:val="00EB2C51"/>
    <w:rsid w:val="00F40C46"/>
    <w:rsid w:val="00F70312"/>
    <w:rsid w:val="00F77529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  <w:style w:type="character" w:customStyle="1" w:styleId="publisher">
    <w:name w:val="publisher"/>
    <w:basedOn w:val="Predvolenpsmoodseku"/>
    <w:rsid w:val="00104AEC"/>
    <w:rPr>
      <w:rFonts w:cs="Lucida Grande CY (Hebrew) (Viet"/>
    </w:rPr>
  </w:style>
  <w:style w:type="table" w:customStyle="1" w:styleId="Mriekatabuky1">
    <w:name w:val="Mriežka tabuľky1"/>
    <w:basedOn w:val="Normlnatabuka"/>
    <w:next w:val="Mriekatabuky"/>
    <w:uiPriority w:val="99"/>
    <w:rsid w:val="0093262A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2020-11-04T09:12:00Z</dcterms:created>
  <dcterms:modified xsi:type="dcterms:W3CDTF">2020-11-04T09:12:00Z</dcterms:modified>
</cp:coreProperties>
</file>