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322" w:type="dxa"/>
        <w:tblLook w:val="00A0" w:firstRow="1" w:lastRow="0" w:firstColumn="1" w:lastColumn="0" w:noHBand="0" w:noVBand="0"/>
      </w:tblPr>
      <w:tblGrid>
        <w:gridCol w:w="4110"/>
        <w:gridCol w:w="5212"/>
      </w:tblGrid>
      <w:tr w:rsidR="00321F92" w:rsidRPr="00BF2D94" w:rsidTr="00096E96">
        <w:tc>
          <w:tcPr>
            <w:tcW w:w="9322" w:type="dxa"/>
            <w:gridSpan w:val="2"/>
          </w:tcPr>
          <w:p w:rsidR="00321F92" w:rsidRPr="00BF2D94" w:rsidRDefault="00321F92" w:rsidP="00096E9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Vysoká škola: 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>Univerzita sv. Cyrila a Metoda v Trnave</w:t>
            </w:r>
          </w:p>
        </w:tc>
      </w:tr>
      <w:tr w:rsidR="00321F92" w:rsidRPr="00BF2D94" w:rsidTr="00096E96">
        <w:tc>
          <w:tcPr>
            <w:tcW w:w="9322" w:type="dxa"/>
            <w:gridSpan w:val="2"/>
          </w:tcPr>
          <w:p w:rsidR="00321F92" w:rsidRPr="00BF2D94" w:rsidRDefault="00321F92" w:rsidP="00096E9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Fakulta: </w:t>
            </w:r>
            <w:r>
              <w:rPr>
                <w:rFonts w:ascii="Times New Roman" w:hAnsi="Times New Roman" w:cs="Times New Roman"/>
                <w:color w:val="000000" w:themeColor="text1"/>
              </w:rPr>
              <w:t>Fakulta zdravotníckych vied</w:t>
            </w:r>
          </w:p>
        </w:tc>
      </w:tr>
      <w:tr w:rsidR="00321F92" w:rsidRPr="00BF2D94" w:rsidTr="00096E96">
        <w:tc>
          <w:tcPr>
            <w:tcW w:w="4110" w:type="dxa"/>
          </w:tcPr>
          <w:p w:rsidR="00321F92" w:rsidRPr="00BF2D94" w:rsidRDefault="00321F92" w:rsidP="00096E9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Kód predmetu:</w:t>
            </w:r>
          </w:p>
        </w:tc>
        <w:tc>
          <w:tcPr>
            <w:tcW w:w="5212" w:type="dxa"/>
          </w:tcPr>
          <w:p w:rsidR="00321F92" w:rsidRPr="00BF2D94" w:rsidRDefault="00321F92" w:rsidP="00096E9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Názov predmetu: </w:t>
            </w:r>
          </w:p>
          <w:p w:rsidR="00321F92" w:rsidRPr="00BF2D94" w:rsidRDefault="00321F92" w:rsidP="00096E9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0" w:name="_GoBack"/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 xml:space="preserve">Funkčná diagnostika </w:t>
            </w:r>
            <w:proofErr w:type="spellStart"/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lokomočného</w:t>
            </w:r>
            <w:proofErr w:type="spellEnd"/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 xml:space="preserve"> systému IV.</w:t>
            </w:r>
            <w:bookmarkEnd w:id="0"/>
          </w:p>
        </w:tc>
      </w:tr>
      <w:tr w:rsidR="00321F92" w:rsidRPr="00BF2D94" w:rsidTr="00096E96">
        <w:trPr>
          <w:trHeight w:val="1110"/>
        </w:trPr>
        <w:tc>
          <w:tcPr>
            <w:tcW w:w="9322" w:type="dxa"/>
            <w:gridSpan w:val="2"/>
          </w:tcPr>
          <w:p w:rsidR="00321F92" w:rsidRPr="00BF2D94" w:rsidRDefault="00321F92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Druh, rozsah a metóda vzdelávacích činností: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21F92" w:rsidRPr="00BF2D94" w:rsidRDefault="00321F92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Druh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>: denná forma:  prednášky/seminár/cvičenia/ odborná prax/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samoštúdium</w:t>
            </w:r>
            <w:proofErr w:type="spellEnd"/>
          </w:p>
          <w:p w:rsidR="00321F92" w:rsidRPr="00BF2D94" w:rsidRDefault="00321F92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Prednášky:                     2 hod. / týždeň</w:t>
            </w:r>
          </w:p>
          <w:p w:rsidR="00321F92" w:rsidRPr="00BF2D94" w:rsidRDefault="00321F92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Odborná prax:             72 hod. / semester</w:t>
            </w:r>
          </w:p>
          <w:p w:rsidR="00321F92" w:rsidRPr="00BF2D94" w:rsidRDefault="00321F92" w:rsidP="00096E9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Samoštúdium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:             24 hod. / semester</w:t>
            </w:r>
          </w:p>
          <w:p w:rsidR="00321F92" w:rsidRPr="00BF2D94" w:rsidRDefault="00321F92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Spolu záťaž:              121</w:t>
            </w: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hod. / semester  </w:t>
            </w:r>
          </w:p>
          <w:p w:rsidR="00321F92" w:rsidRPr="00BF2D94" w:rsidRDefault="00321F92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Vzdelávacia činnosť sa uskutočňuje prezenčnou metódou.</w:t>
            </w:r>
          </w:p>
        </w:tc>
      </w:tr>
      <w:tr w:rsidR="00321F92" w:rsidRPr="00BF2D94" w:rsidTr="00096E96">
        <w:trPr>
          <w:trHeight w:val="286"/>
        </w:trPr>
        <w:tc>
          <w:tcPr>
            <w:tcW w:w="9322" w:type="dxa"/>
            <w:gridSpan w:val="2"/>
          </w:tcPr>
          <w:p w:rsidR="00321F92" w:rsidRPr="00BF2D94" w:rsidRDefault="00321F92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Počet kreditov: 7</w:t>
            </w:r>
          </w:p>
        </w:tc>
      </w:tr>
      <w:tr w:rsidR="00321F92" w:rsidRPr="00BF2D94" w:rsidTr="00096E96">
        <w:tc>
          <w:tcPr>
            <w:tcW w:w="9322" w:type="dxa"/>
            <w:gridSpan w:val="2"/>
          </w:tcPr>
          <w:p w:rsidR="00321F92" w:rsidRPr="00BF2D94" w:rsidRDefault="00321F92" w:rsidP="00096E9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Odporúčaný semester/</w:t>
            </w:r>
            <w:proofErr w:type="spellStart"/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trimester</w:t>
            </w:r>
            <w:proofErr w:type="spellEnd"/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štúdia: </w:t>
            </w: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>piaty</w:t>
            </w:r>
          </w:p>
        </w:tc>
      </w:tr>
      <w:tr w:rsidR="00321F92" w:rsidRPr="00BF2D94" w:rsidTr="00096E96">
        <w:tc>
          <w:tcPr>
            <w:tcW w:w="9322" w:type="dxa"/>
            <w:gridSpan w:val="2"/>
          </w:tcPr>
          <w:p w:rsidR="00321F92" w:rsidRPr="00BF2D94" w:rsidRDefault="00321F92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Stupeň štúdia:</w:t>
            </w:r>
            <w:r w:rsidRPr="00BF2D94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1.</w:t>
            </w:r>
          </w:p>
        </w:tc>
      </w:tr>
      <w:tr w:rsidR="00321F92" w:rsidRPr="00BF2D94" w:rsidTr="00096E96">
        <w:tc>
          <w:tcPr>
            <w:tcW w:w="9322" w:type="dxa"/>
            <w:gridSpan w:val="2"/>
          </w:tcPr>
          <w:p w:rsidR="00321F92" w:rsidRPr="00BF2D94" w:rsidRDefault="00321F92" w:rsidP="00096E9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Podmieňujúce predmety: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Funkčná diagnostika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lokomočného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systému III.</w:t>
            </w:r>
          </w:p>
        </w:tc>
      </w:tr>
      <w:tr w:rsidR="00321F92" w:rsidRPr="00BF2D94" w:rsidTr="00096E96">
        <w:tc>
          <w:tcPr>
            <w:tcW w:w="9322" w:type="dxa"/>
            <w:gridSpan w:val="2"/>
          </w:tcPr>
          <w:p w:rsidR="00321F92" w:rsidRPr="00BF2D94" w:rsidRDefault="00321F92" w:rsidP="00096E96">
            <w:pPr>
              <w:widowControl w:val="0"/>
              <w:tabs>
                <w:tab w:val="left" w:pos="9072"/>
                <w:tab w:val="left" w:pos="91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Podmienky na absolvovanie predmetu: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21F92" w:rsidRPr="00BF2D94" w:rsidRDefault="00321F92" w:rsidP="00096E96">
            <w:pPr>
              <w:widowControl w:val="0"/>
              <w:tabs>
                <w:tab w:val="left" w:pos="9072"/>
                <w:tab w:val="left" w:pos="91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Priebežné hodnotenie: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21F92" w:rsidRPr="00BF2D94" w:rsidRDefault="00321F92" w:rsidP="00096E96">
            <w:pPr>
              <w:widowControl w:val="0"/>
              <w:tabs>
                <w:tab w:val="left" w:pos="9072"/>
                <w:tab w:val="left" w:pos="91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Účasť na prednáškach a odborne praxi najmenej 75%.</w:t>
            </w:r>
          </w:p>
          <w:p w:rsidR="00321F92" w:rsidRPr="00BF2D94" w:rsidRDefault="00321F92" w:rsidP="00096E96">
            <w:pPr>
              <w:widowControl w:val="0"/>
              <w:tabs>
                <w:tab w:val="left" w:pos="9072"/>
                <w:tab w:val="left" w:pos="91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Záverečné hodnotenie:</w:t>
            </w:r>
          </w:p>
          <w:p w:rsidR="00321F92" w:rsidRPr="00BF2D94" w:rsidRDefault="00321F92" w:rsidP="00096E96">
            <w:pPr>
              <w:widowControl w:val="0"/>
              <w:tabs>
                <w:tab w:val="left" w:pos="9072"/>
                <w:tab w:val="left" w:pos="91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Test / ústna skúška</w:t>
            </w:r>
          </w:p>
          <w:p w:rsidR="00321F92" w:rsidRPr="00BF2D94" w:rsidRDefault="00321F92" w:rsidP="00096E96">
            <w:pPr>
              <w:tabs>
                <w:tab w:val="left" w:pos="9106"/>
              </w:tabs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Hodnotenie predmetu: 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>A: 100-91%, B: 90-81%, C: 80-71%, D: 70-61%, E: 60-51%, FX: 50-0%</w:t>
            </w:r>
          </w:p>
        </w:tc>
      </w:tr>
      <w:tr w:rsidR="00321F92" w:rsidRPr="00BF2D94" w:rsidTr="00096E96">
        <w:tc>
          <w:tcPr>
            <w:tcW w:w="9322" w:type="dxa"/>
            <w:gridSpan w:val="2"/>
          </w:tcPr>
          <w:p w:rsidR="00321F92" w:rsidRPr="00BF2D94" w:rsidRDefault="00321F92" w:rsidP="00096E96">
            <w:pPr>
              <w:tabs>
                <w:tab w:val="left" w:pos="910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Výsledky vzdelávania:</w:t>
            </w:r>
          </w:p>
          <w:p w:rsidR="00321F92" w:rsidRPr="00BF2D94" w:rsidRDefault="00321F92" w:rsidP="00096E96">
            <w:pPr>
              <w:tabs>
                <w:tab w:val="left" w:pos="910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Získanie komplexných informácií  o diagnostike a terapii dysfunkčných mäkkých tkanív pohybového systému (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fascie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 sval, koža, podkožie).</w:t>
            </w:r>
          </w:p>
          <w:p w:rsidR="00321F92" w:rsidRPr="00BF2D94" w:rsidRDefault="00321F92" w:rsidP="00096E96">
            <w:pPr>
              <w:tabs>
                <w:tab w:val="left" w:pos="9106"/>
              </w:tabs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Oboznámenie sa s funkčnou diagnostikou osového orgánu a končatín.</w:t>
            </w:r>
          </w:p>
        </w:tc>
      </w:tr>
      <w:tr w:rsidR="00321F92" w:rsidRPr="00BF2D94" w:rsidTr="00096E96">
        <w:tc>
          <w:tcPr>
            <w:tcW w:w="9322" w:type="dxa"/>
            <w:gridSpan w:val="2"/>
          </w:tcPr>
          <w:p w:rsidR="00321F92" w:rsidRPr="00BF2D94" w:rsidRDefault="00321F92" w:rsidP="00096E96">
            <w:pPr>
              <w:widowControl w:val="0"/>
              <w:tabs>
                <w:tab w:val="left" w:pos="91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Stručná osnova predmetu:</w:t>
            </w:r>
          </w:p>
          <w:p w:rsidR="00321F92" w:rsidRPr="00BF2D94" w:rsidRDefault="00321F92" w:rsidP="00096E96">
            <w:pPr>
              <w:widowControl w:val="0"/>
              <w:tabs>
                <w:tab w:val="left" w:pos="91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Anamnéza funkčných porúch.</w:t>
            </w:r>
          </w:p>
          <w:p w:rsidR="00321F92" w:rsidRPr="00BF2D94" w:rsidRDefault="00321F92" w:rsidP="00096E96">
            <w:pPr>
              <w:widowControl w:val="0"/>
              <w:tabs>
                <w:tab w:val="left" w:pos="91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Funkčná diagnostika a liečba:</w:t>
            </w:r>
          </w:p>
          <w:p w:rsidR="00321F92" w:rsidRPr="00BF2D94" w:rsidRDefault="00321F92" w:rsidP="00321F9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9106"/>
              </w:tabs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horné končatiny: ramenný kĺb, lakťový kĺb, zápästie,</w:t>
            </w:r>
          </w:p>
          <w:p w:rsidR="00321F92" w:rsidRPr="00BF2D94" w:rsidRDefault="00321F92" w:rsidP="00321F9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9106"/>
              </w:tabs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dolné končatiny: bedrový kĺb, kolenný kĺb, členkový kĺb,</w:t>
            </w:r>
          </w:p>
          <w:p w:rsidR="00321F92" w:rsidRPr="00BF2D94" w:rsidRDefault="00321F92" w:rsidP="00321F9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9106"/>
              </w:tabs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krčnej chrbtice,</w:t>
            </w:r>
          </w:p>
          <w:p w:rsidR="00321F92" w:rsidRPr="00BF2D94" w:rsidRDefault="00321F92" w:rsidP="00321F9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9106"/>
              </w:tabs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hrudnej chrbtice,</w:t>
            </w:r>
          </w:p>
          <w:p w:rsidR="00321F92" w:rsidRPr="00BF2D94" w:rsidRDefault="00321F92" w:rsidP="00321F9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9106"/>
              </w:tabs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lumbálnej chrbtice.</w:t>
            </w:r>
          </w:p>
          <w:p w:rsidR="00321F92" w:rsidRPr="00BF2D94" w:rsidRDefault="00321F92" w:rsidP="00096E96">
            <w:pPr>
              <w:widowControl w:val="0"/>
              <w:tabs>
                <w:tab w:val="left" w:pos="91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Vyšetrenie mäkkých tkanív: kože, podkožia,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fascií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, jaziev,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periostových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bodov.</w:t>
            </w:r>
          </w:p>
          <w:p w:rsidR="00321F92" w:rsidRPr="00BF2D94" w:rsidRDefault="00321F92" w:rsidP="00096E96">
            <w:pPr>
              <w:widowControl w:val="0"/>
              <w:tabs>
                <w:tab w:val="left" w:pos="91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Vyšetrenie mäkkých tkanív: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trigger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pointy, tender pointy, HAZ.</w:t>
            </w:r>
          </w:p>
        </w:tc>
      </w:tr>
      <w:tr w:rsidR="00321F92" w:rsidRPr="00BF2D94" w:rsidTr="00096E96">
        <w:tc>
          <w:tcPr>
            <w:tcW w:w="9322" w:type="dxa"/>
            <w:gridSpan w:val="2"/>
          </w:tcPr>
          <w:p w:rsidR="00321F92" w:rsidRPr="00BF2D94" w:rsidRDefault="00321F92" w:rsidP="00096E96">
            <w:pPr>
              <w:widowControl w:val="0"/>
              <w:tabs>
                <w:tab w:val="left" w:pos="91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Odporúčaná literatúra:</w:t>
            </w:r>
          </w:p>
          <w:p w:rsidR="00321F92" w:rsidRPr="00BF2D94" w:rsidRDefault="00321F92" w:rsidP="00096E96">
            <w:pPr>
              <w:widowControl w:val="0"/>
              <w:tabs>
                <w:tab w:val="left" w:pos="91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5" w:history="1">
              <w:r w:rsidRPr="00BF2D94">
                <w:rPr>
                  <w:rFonts w:ascii="Times New Roman" w:hAnsi="Times New Roman" w:cs="Times New Roman"/>
                  <w:color w:val="000000" w:themeColor="text1"/>
                </w:rPr>
                <w:t>BUCKUP</w:t>
              </w:r>
            </w:hyperlink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, K. - </w:t>
            </w:r>
            <w:hyperlink r:id="rId6" w:history="1">
              <w:r w:rsidRPr="00BF2D94">
                <w:rPr>
                  <w:rFonts w:ascii="Times New Roman" w:hAnsi="Times New Roman" w:cs="Times New Roman"/>
                  <w:color w:val="000000" w:themeColor="text1"/>
                </w:rPr>
                <w:t>BUCKUP</w:t>
              </w:r>
            </w:hyperlink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, J. 2016.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Clinical Tests for the Musculoskeletal System.</w:t>
            </w:r>
            <w:r w:rsidRPr="00BF2D94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Stuttgart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Thieme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, 2016. 400 s. ISBN </w:t>
            </w:r>
            <w:r w:rsidRPr="00BF2D94">
              <w:rPr>
                <w:rStyle w:val="productskucode"/>
                <w:rFonts w:ascii="Times New Roman" w:hAnsi="Times New Roman" w:cs="Times New Roman"/>
                <w:color w:val="000000" w:themeColor="text1"/>
              </w:rPr>
              <w:t>9783131367938.</w:t>
            </w:r>
          </w:p>
          <w:p w:rsidR="00321F92" w:rsidRPr="00BF2D94" w:rsidRDefault="00321F92" w:rsidP="00096E96">
            <w:pPr>
              <w:widowControl w:val="0"/>
              <w:tabs>
                <w:tab w:val="left" w:pos="91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F2D94">
              <w:rPr>
                <w:rFonts w:ascii="Times New Roman" w:hAnsi="Times New Roman" w:cs="Times New Roman"/>
                <w:bCs/>
                <w:color w:val="000000" w:themeColor="text1"/>
                <w:w w:val="106"/>
                <w:kern w:val="36"/>
              </w:rPr>
              <w:t xml:space="preserve">GÚTH, A. et al. 2015. </w:t>
            </w:r>
            <w:r w:rsidRPr="00BF2D94">
              <w:rPr>
                <w:rFonts w:ascii="Times New Roman" w:hAnsi="Times New Roman" w:cs="Times New Roman"/>
                <w:bCs/>
                <w:i/>
                <w:color w:val="000000" w:themeColor="text1"/>
                <w:w w:val="106"/>
                <w:kern w:val="36"/>
              </w:rPr>
              <w:t>Vyšetrovacie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w w:val="106"/>
                <w:kern w:val="36"/>
              </w:rPr>
              <w:t xml:space="preserve"> metodiky v rehabilitácii.</w:t>
            </w:r>
            <w:r w:rsidRPr="00BF2D94">
              <w:rPr>
                <w:rFonts w:ascii="Times New Roman" w:hAnsi="Times New Roman" w:cs="Times New Roman"/>
                <w:color w:val="000000" w:themeColor="text1"/>
                <w:w w:val="106"/>
                <w:kern w:val="36"/>
              </w:rPr>
              <w:t xml:space="preserve"> </w:t>
            </w:r>
            <w:r w:rsidRPr="00BF2D94">
              <w:rPr>
                <w:rFonts w:ascii="Times New Roman" w:hAnsi="Times New Roman" w:cs="Times New Roman"/>
                <w:color w:val="000000" w:themeColor="text1"/>
                <w:w w:val="101"/>
                <w:kern w:val="36"/>
              </w:rPr>
              <w:t xml:space="preserve">Bratislava: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w w:val="101"/>
                <w:kern w:val="36"/>
              </w:rPr>
              <w:t>Liečreh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w w:val="101"/>
                <w:kern w:val="36"/>
              </w:rPr>
              <w:t>, 2015. 420 s. ISBN 978-80-88932-34-5.</w:t>
            </w:r>
          </w:p>
          <w:p w:rsidR="00321F92" w:rsidRPr="00BF2D94" w:rsidRDefault="00321F92" w:rsidP="00096E96">
            <w:pPr>
              <w:widowControl w:val="0"/>
              <w:tabs>
                <w:tab w:val="left" w:pos="91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GÚTH, A. 2005.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>Liečebné metodiky v rehabilitácii pre fyzioterapeutov.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Bratislava: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Liečreh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 2005. 400 s. ISBN 80-88932-16-5.</w:t>
            </w:r>
          </w:p>
          <w:p w:rsidR="00321F92" w:rsidRPr="00BF2D94" w:rsidRDefault="00321F92" w:rsidP="00096E96">
            <w:pPr>
              <w:widowControl w:val="0"/>
              <w:tabs>
                <w:tab w:val="left" w:pos="91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GÚTH, A. 1995.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>Vyšetrovacie a liečebné metodiky pre fyzioterapeutov.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Bratislava: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Liečreh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 1995. 448 s. ISBN 80-967383-0-5.</w:t>
            </w:r>
          </w:p>
          <w:p w:rsidR="00321F92" w:rsidRPr="00BF2D94" w:rsidRDefault="00321F92" w:rsidP="00096E96">
            <w:pPr>
              <w:widowControl w:val="0"/>
              <w:tabs>
                <w:tab w:val="left" w:pos="91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HARING, J. - MAŠÁN, J. - HARING, Jr. 2011. </w:t>
            </w:r>
            <w:proofErr w:type="spellStart"/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>Vertebrogénne</w:t>
            </w:r>
            <w:proofErr w:type="spellEnd"/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 xml:space="preserve"> ochorenia, základné diagnostické kritéria a rehabilitačné postupy v liečbe.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Trnava: UCM v Trnave, 2011. 81 s. ISBN 978-80-8105-095-4.</w:t>
            </w:r>
          </w:p>
          <w:p w:rsidR="00321F92" w:rsidRPr="00BF2D94" w:rsidRDefault="00321F92" w:rsidP="00096E96">
            <w:pPr>
              <w:widowControl w:val="0"/>
              <w:tabs>
                <w:tab w:val="left" w:pos="91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CHOUDHARY, B.K. - BOSE, A.K. 2006.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A Handbook of Physiotherapy.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New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Delhi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Jaypee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Brothers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 2006. 130 s. ISBN 9788180616839.</w:t>
            </w:r>
          </w:p>
          <w:p w:rsidR="00321F92" w:rsidRPr="00BF2D94" w:rsidRDefault="00321F92" w:rsidP="00096E96">
            <w:pPr>
              <w:widowControl w:val="0"/>
              <w:tabs>
                <w:tab w:val="left" w:pos="91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JANÍKOVÁ, D. 1998.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 xml:space="preserve">Fyzioterapia – Funkčná diagnostika </w:t>
            </w:r>
            <w:proofErr w:type="spellStart"/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>lokomočného</w:t>
            </w:r>
            <w:proofErr w:type="spellEnd"/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 xml:space="preserve"> systému.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Martin: Osveta, 1998. 239 s. ISBN 80-8063-015-1.</w:t>
            </w:r>
          </w:p>
          <w:p w:rsidR="00321F92" w:rsidRPr="00BF2D94" w:rsidRDefault="00321F92" w:rsidP="00096E96">
            <w:pPr>
              <w:widowControl w:val="0"/>
              <w:tabs>
                <w:tab w:val="left" w:pos="91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KAŠČÁK,  M. 2006.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 xml:space="preserve">Klinická </w:t>
            </w:r>
            <w:proofErr w:type="spellStart"/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>propedeutika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. Martin: Osveta, 2006. 90 s. ISBN 8080632154</w:t>
            </w:r>
          </w:p>
          <w:p w:rsidR="00321F92" w:rsidRPr="00BF2D94" w:rsidRDefault="00321F92" w:rsidP="00096E96">
            <w:pPr>
              <w:widowControl w:val="0"/>
              <w:tabs>
                <w:tab w:val="left" w:pos="91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KOLÁŘ, P. et al. 2009.</w:t>
            </w:r>
            <w:r w:rsidRPr="00BF2D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BF2D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Rehabilitace</w:t>
            </w:r>
            <w:proofErr w:type="spellEnd"/>
            <w:r w:rsidRPr="00BF2D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 v klinické praxi.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Praha: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Galén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 2009. 713 s. ISBN 978-80-7262-657-1.</w:t>
            </w:r>
          </w:p>
          <w:p w:rsidR="00321F92" w:rsidRPr="00BF2D94" w:rsidRDefault="00321F92" w:rsidP="00096E96">
            <w:pPr>
              <w:widowControl w:val="0"/>
              <w:tabs>
                <w:tab w:val="left" w:pos="91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LENNON, S. 2008.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Pocketbook of Neurological Physiotherapy.</w:t>
            </w:r>
            <w:r w:rsidRPr="00BF2D94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London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Churchill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Livingstone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 2008. 317 s. ISBN 978 0443068546.</w:t>
            </w:r>
          </w:p>
          <w:p w:rsidR="00321F92" w:rsidRPr="00BF2D94" w:rsidRDefault="00321F92" w:rsidP="00096E96">
            <w:pPr>
              <w:widowControl w:val="0"/>
              <w:tabs>
                <w:tab w:val="left" w:pos="91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cs-CZ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LEWIT K. 2003.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 xml:space="preserve">Manipulační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lang w:val="cs-CZ"/>
              </w:rPr>
              <w:t>léčba.</w:t>
            </w:r>
            <w:r w:rsidRPr="00BF2D94">
              <w:rPr>
                <w:rFonts w:ascii="Times New Roman" w:hAnsi="Times New Roman" w:cs="Times New Roman"/>
                <w:color w:val="000000" w:themeColor="text1"/>
                <w:lang w:val="cs-CZ"/>
              </w:rPr>
              <w:t xml:space="preserve"> Praha: Sdělovací technika ČLS JEP, 2003. 411 s. ISBN 8086645045.</w:t>
            </w:r>
          </w:p>
          <w:p w:rsidR="00321F92" w:rsidRPr="00BF2D94" w:rsidRDefault="00321F92" w:rsidP="00096E96">
            <w:pPr>
              <w:widowControl w:val="0"/>
              <w:tabs>
                <w:tab w:val="left" w:pos="91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hyperlink r:id="rId7" w:tgtFrame="_blank" w:history="1">
              <w:r w:rsidRPr="00BF2D94">
                <w:rPr>
                  <w:rStyle w:val="Hypertextovprepojenie"/>
                  <w:rFonts w:ascii="Times New Roman" w:hAnsi="Times New Roman" w:cs="Times New Roman"/>
                  <w:color w:val="000000" w:themeColor="text1"/>
                </w:rPr>
                <w:t>MYERS</w:t>
              </w:r>
            </w:hyperlink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, T. 2014.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 xml:space="preserve">Anatomy Trains: Myofascial Meridians for Manual and Movement Therapists. </w:t>
            </w:r>
            <w:r w:rsidRPr="00BF2D94">
              <w:rPr>
                <w:rFonts w:ascii="Times New Roman" w:hAnsi="Times New Roman" w:cs="Times New Roman"/>
                <w:color w:val="000000" w:themeColor="text1"/>
                <w:lang w:val="en-GB"/>
              </w:rPr>
              <w:t>London: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Churchill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Livingstone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 2014. 332 s. ISBN 978-0702046544.</w:t>
            </w:r>
          </w:p>
          <w:p w:rsidR="00321F92" w:rsidRPr="00BF2D94" w:rsidRDefault="00321F92" w:rsidP="00096E96">
            <w:pPr>
              <w:widowControl w:val="0"/>
              <w:tabs>
                <w:tab w:val="left" w:pos="91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TAKÁČ, P. 2003.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 xml:space="preserve">Klinická </w:t>
            </w:r>
            <w:proofErr w:type="spellStart"/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>propedeutika</w:t>
            </w:r>
            <w:proofErr w:type="spellEnd"/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 xml:space="preserve"> pre fyzioterapeutov.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Bratislava: Slovak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Academic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Press, 2003. 219 s. ISBN 80-89104-16-9.</w:t>
            </w:r>
          </w:p>
          <w:p w:rsidR="00321F92" w:rsidRPr="00BF2D94" w:rsidRDefault="00321F92" w:rsidP="00096E96">
            <w:pPr>
              <w:tabs>
                <w:tab w:val="left" w:pos="910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TICHÝ, M. 2011.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>Funkční diagnostika pohybového aparátu.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Praha: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Triton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 2011. 94 s. ISBN 807254022X.</w:t>
            </w:r>
          </w:p>
          <w:p w:rsidR="00321F92" w:rsidRPr="00BF2D94" w:rsidRDefault="00321F92" w:rsidP="00096E96">
            <w:pPr>
              <w:tabs>
                <w:tab w:val="left" w:pos="910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VÉLE, F. 2012.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lang w:val="cs-CZ"/>
              </w:rPr>
              <w:t xml:space="preserve">Vyšetření hybných funkcí z pohledu neurofyziologie: příručka pro terapeuty pracující v </w:t>
            </w:r>
            <w:proofErr w:type="spellStart"/>
            <w:r w:rsidRPr="00BF2D94">
              <w:rPr>
                <w:rFonts w:ascii="Times New Roman" w:hAnsi="Times New Roman" w:cs="Times New Roman"/>
                <w:i/>
                <w:color w:val="000000" w:themeColor="text1"/>
                <w:lang w:val="cs-CZ"/>
              </w:rPr>
              <w:t>neurorehabilitaci</w:t>
            </w:r>
            <w:proofErr w:type="spellEnd"/>
            <w:r w:rsidRPr="00BF2D94">
              <w:rPr>
                <w:rFonts w:ascii="Times New Roman" w:hAnsi="Times New Roman" w:cs="Times New Roman"/>
                <w:i/>
                <w:color w:val="000000" w:themeColor="text1"/>
                <w:lang w:val="cs-CZ"/>
              </w:rPr>
              <w:t>.</w:t>
            </w:r>
            <w:r w:rsidRPr="00BF2D94">
              <w:rPr>
                <w:rFonts w:ascii="Times New Roman" w:hAnsi="Times New Roman" w:cs="Times New Roman"/>
                <w:color w:val="000000" w:themeColor="text1"/>
                <w:lang w:val="cs-CZ"/>
              </w:rPr>
              <w:t xml:space="preserve"> Praha: Triton, 2012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>. 222 s. ISBN 978-80-7387-608-1.</w:t>
            </w:r>
          </w:p>
          <w:p w:rsidR="00321F92" w:rsidRPr="00BF2D94" w:rsidRDefault="00321F92" w:rsidP="00096E96">
            <w:pPr>
              <w:widowControl w:val="0"/>
              <w:tabs>
                <w:tab w:val="left" w:pos="91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w w:val="103"/>
              </w:rPr>
              <w:t>WIEBEN, K.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- FALKENBERG, B. 2015.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Muscle Function Testing – A Visual Guide.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Stuttgart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Thieme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2015. 376 s. ISBN 9783131997210.</w:t>
            </w:r>
          </w:p>
        </w:tc>
      </w:tr>
      <w:tr w:rsidR="00321F92" w:rsidRPr="00BF2D94" w:rsidTr="00096E96">
        <w:tc>
          <w:tcPr>
            <w:tcW w:w="9322" w:type="dxa"/>
            <w:gridSpan w:val="2"/>
          </w:tcPr>
          <w:p w:rsidR="00321F92" w:rsidRPr="00BF2D94" w:rsidRDefault="00321F92" w:rsidP="00096E9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Jazyk, ktorého znalosť je potrebná na absolvovanie predmetu: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21F92" w:rsidRPr="00BF2D94" w:rsidRDefault="00321F92" w:rsidP="00096E9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Slovenský jazyk</w:t>
            </w:r>
          </w:p>
        </w:tc>
      </w:tr>
      <w:tr w:rsidR="00321F92" w:rsidRPr="00BF2D94" w:rsidTr="00096E96">
        <w:tc>
          <w:tcPr>
            <w:tcW w:w="9322" w:type="dxa"/>
            <w:gridSpan w:val="2"/>
          </w:tcPr>
          <w:p w:rsidR="00321F92" w:rsidRPr="00BF2D94" w:rsidRDefault="00321F92" w:rsidP="00096E9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Poznámky:</w:t>
            </w:r>
          </w:p>
        </w:tc>
      </w:tr>
      <w:tr w:rsidR="00321F92" w:rsidRPr="00BF2D94" w:rsidTr="00096E96">
        <w:tc>
          <w:tcPr>
            <w:tcW w:w="9322" w:type="dxa"/>
            <w:gridSpan w:val="2"/>
          </w:tcPr>
          <w:p w:rsidR="00321F92" w:rsidRPr="00BF2D94" w:rsidRDefault="00321F92" w:rsidP="00096E9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Hodnotenie predmetov</w:t>
            </w:r>
          </w:p>
          <w:p w:rsidR="00321F92" w:rsidRPr="00BF2D94" w:rsidRDefault="00321F92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Celkový počet hodnotených študentov:</w:t>
            </w:r>
          </w:p>
          <w:tbl>
            <w:tblPr>
              <w:tblStyle w:val="Mriekatabuky"/>
              <w:tblW w:w="0" w:type="auto"/>
              <w:tblLook w:val="00A0" w:firstRow="1" w:lastRow="0" w:firstColumn="1" w:lastColumn="0" w:noHBand="0" w:noVBand="0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321F92" w:rsidRPr="00BF2D94" w:rsidTr="00096E96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F92" w:rsidRPr="00BF2D94" w:rsidRDefault="00321F92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F92" w:rsidRPr="00BF2D94" w:rsidRDefault="00321F92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F92" w:rsidRPr="00BF2D94" w:rsidRDefault="00321F92" w:rsidP="00096E96">
                  <w:pPr>
                    <w:tabs>
                      <w:tab w:val="center" w:pos="640"/>
                      <w:tab w:val="left" w:pos="1116"/>
                    </w:tabs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ab/>
                    <w:t>C</w:t>
                  </w: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ab/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F92" w:rsidRPr="00BF2D94" w:rsidRDefault="00321F92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F92" w:rsidRPr="00BF2D94" w:rsidRDefault="00321F92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F92" w:rsidRPr="00BF2D94" w:rsidRDefault="00321F92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FX</w:t>
                  </w:r>
                </w:p>
              </w:tc>
            </w:tr>
            <w:tr w:rsidR="00321F92" w:rsidRPr="00BF2D94" w:rsidTr="00096E96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F92" w:rsidRPr="00BF2D94" w:rsidRDefault="00321F92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F92" w:rsidRPr="00BF2D94" w:rsidRDefault="00321F92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F92" w:rsidRPr="00BF2D94" w:rsidRDefault="00321F92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F92" w:rsidRPr="00BF2D94" w:rsidRDefault="00321F92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F92" w:rsidRPr="00BF2D94" w:rsidRDefault="00321F92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F92" w:rsidRPr="00BF2D94" w:rsidRDefault="00321F92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</w:tr>
          </w:tbl>
          <w:p w:rsidR="00321F92" w:rsidRPr="00BF2D94" w:rsidRDefault="00321F92" w:rsidP="00096E9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321F92" w:rsidRPr="00BF2D94" w:rsidTr="00096E96">
        <w:tc>
          <w:tcPr>
            <w:tcW w:w="9322" w:type="dxa"/>
            <w:gridSpan w:val="2"/>
          </w:tcPr>
          <w:p w:rsidR="00321F92" w:rsidRPr="00BF2D94" w:rsidRDefault="00321F92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Vyučujúci: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21F92" w:rsidRPr="00BF2D94" w:rsidRDefault="00321F92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>MUDr. Ján Mašán, PhD.</w:t>
            </w:r>
          </w:p>
          <w:p w:rsidR="00321F92" w:rsidRPr="00BF2D94" w:rsidRDefault="00321F92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>PhDr. Anna Plačková, PhD.</w:t>
            </w:r>
          </w:p>
          <w:p w:rsidR="00321F92" w:rsidRPr="00BF2D94" w:rsidRDefault="00321F92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PhDr. Nina Sládeková, PhD.</w:t>
            </w:r>
          </w:p>
          <w:p w:rsidR="00321F92" w:rsidRPr="00BF2D94" w:rsidRDefault="00321F92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PhDr. Oľga </w:t>
            </w:r>
            <w:proofErr w:type="spellStart"/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>Škachová</w:t>
            </w:r>
            <w:proofErr w:type="spellEnd"/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>, PhD.</w:t>
            </w:r>
          </w:p>
          <w:p w:rsidR="00321F92" w:rsidRPr="00BF2D94" w:rsidRDefault="00321F92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MUDr. Oľga </w:t>
            </w:r>
            <w:proofErr w:type="spellStart"/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>Boldišová</w:t>
            </w:r>
            <w:proofErr w:type="spellEnd"/>
          </w:p>
          <w:p w:rsidR="00321F92" w:rsidRPr="00BF2D94" w:rsidRDefault="00321F92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Mgr. Eva </w:t>
            </w:r>
            <w:proofErr w:type="spellStart"/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>Ďurinová</w:t>
            </w:r>
            <w:proofErr w:type="spellEnd"/>
          </w:p>
          <w:p w:rsidR="00321F92" w:rsidRPr="00BF2D94" w:rsidRDefault="00321F92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Mgr. Bibiana </w:t>
            </w:r>
            <w:proofErr w:type="spellStart"/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>Macháčková</w:t>
            </w:r>
            <w:proofErr w:type="spellEnd"/>
          </w:p>
          <w:p w:rsidR="00321F92" w:rsidRPr="00BF2D94" w:rsidRDefault="00321F92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Mgr. Patrícia </w:t>
            </w:r>
            <w:proofErr w:type="spellStart"/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>Shtin</w:t>
            </w:r>
            <w:proofErr w:type="spellEnd"/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Baňárová</w:t>
            </w:r>
          </w:p>
          <w:p w:rsidR="00321F92" w:rsidRPr="00BF2D94" w:rsidRDefault="00321F92" w:rsidP="00096E96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Mgr. Michaela Šimonová</w:t>
            </w:r>
          </w:p>
          <w:p w:rsidR="00321F92" w:rsidRPr="00BF2D94" w:rsidRDefault="00321F92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PhDr. Eva </w:t>
            </w:r>
            <w:proofErr w:type="spellStart"/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>Vaská</w:t>
            </w:r>
            <w:proofErr w:type="spellEnd"/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>, PhD., MPH</w:t>
            </w:r>
          </w:p>
          <w:p w:rsidR="00321F92" w:rsidRPr="00BF2D94" w:rsidRDefault="00321F92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Mgr. Ingrid </w:t>
            </w:r>
            <w:proofErr w:type="spellStart"/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>Zambojová</w:t>
            </w:r>
            <w:proofErr w:type="spellEnd"/>
          </w:p>
          <w:p w:rsidR="00321F92" w:rsidRPr="00BF2D94" w:rsidRDefault="00321F92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>Mgr. Eva Farská</w:t>
            </w:r>
          </w:p>
          <w:p w:rsidR="00321F92" w:rsidRPr="00BF2D94" w:rsidRDefault="00321F92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Mgr. Simona </w:t>
            </w:r>
            <w:proofErr w:type="spellStart"/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>Rekemová</w:t>
            </w:r>
            <w:proofErr w:type="spellEnd"/>
          </w:p>
        </w:tc>
      </w:tr>
      <w:tr w:rsidR="00321F92" w:rsidRPr="00BF2D94" w:rsidTr="00096E96">
        <w:tc>
          <w:tcPr>
            <w:tcW w:w="9322" w:type="dxa"/>
            <w:gridSpan w:val="2"/>
          </w:tcPr>
          <w:p w:rsidR="00321F92" w:rsidRPr="00BF2D94" w:rsidRDefault="00321F92" w:rsidP="00096E96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Dátum poslednej zmeny: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18. september 2020</w:t>
            </w:r>
          </w:p>
        </w:tc>
      </w:tr>
      <w:tr w:rsidR="00321F92" w:rsidRPr="00BF2D94" w:rsidTr="00096E96">
        <w:tc>
          <w:tcPr>
            <w:tcW w:w="9322" w:type="dxa"/>
            <w:gridSpan w:val="2"/>
          </w:tcPr>
          <w:p w:rsidR="00321F92" w:rsidRPr="00BF2D94" w:rsidRDefault="00321F92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Schválil: doc. MUDr. Jozef Lukáč, CSc.</w:t>
            </w:r>
          </w:p>
        </w:tc>
      </w:tr>
    </w:tbl>
    <w:p w:rsidR="000A6370" w:rsidRDefault="000A6370"/>
    <w:sectPr w:rsidR="000A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Y (Hebrew) (Viet">
    <w:altName w:val="Arial"/>
    <w:panose1 w:val="00000000000000000000"/>
    <w:charset w:val="A3"/>
    <w:family w:val="auto"/>
    <w:notTrueType/>
    <w:pitch w:val="variable"/>
    <w:sig w:usb0="20000A85" w:usb1="00000000" w:usb2="00000000" w:usb3="00000000" w:csb0="000001BE" w:csb1="00000000"/>
  </w:font>
  <w:font w:name="Lucida Grande CY (Vietnamese) C">
    <w:panose1 w:val="00000000000000000000"/>
    <w:charset w:val="EE"/>
    <w:family w:val="auto"/>
    <w:notTrueType/>
    <w:pitch w:val="variable"/>
    <w:sig w:usb0="20000A85" w:usb1="00000000" w:usb2="00000000" w:usb3="00000000" w:csb0="000001BE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6C87"/>
    <w:multiLevelType w:val="hybridMultilevel"/>
    <w:tmpl w:val="8F2E51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Lucida Grande CY (Hebrew) (Viet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Lucida Grande CY (Hebrew) (Vie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Lucida Grande CY (Hebrew) (Vie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Lucida Grande CY (Hebrew) (Vie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Lucida Grande CY (Hebrew) (Vie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Lucida Grande CY (Hebrew) (Viet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Lucida Grande CY (Hebrew) (Viet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Lucida Grande CY (Hebrew) (Viet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Lucida Grande CY (Hebrew) (Viet"/>
      </w:rPr>
    </w:lvl>
  </w:abstractNum>
  <w:abstractNum w:abstractNumId="1" w15:restartNumberingAfterBreak="0">
    <w:nsid w:val="33D37394"/>
    <w:multiLevelType w:val="hybridMultilevel"/>
    <w:tmpl w:val="EDCA09F0"/>
    <w:lvl w:ilvl="0" w:tplc="5AAE48B0">
      <w:numFmt w:val="bullet"/>
      <w:lvlText w:val="-"/>
      <w:lvlJc w:val="left"/>
      <w:pPr>
        <w:ind w:left="720" w:hanging="360"/>
      </w:pPr>
      <w:rPr>
        <w:rFonts w:ascii="Lucida Grande CY (Hebrew) (Viet" w:eastAsia="Times New Roman" w:hAnsi="Lucida Grande CY (Hebrew) (Vie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Lucida Grande CY (Vietnamese) C" w:hAnsi="Lucida Grande CY (Vietnamese) C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Lucida Grande CY (Vietnamese) C" w:hAnsi="Lucida Grande CY (Vietnamese) C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Lucida Grande CY (Hebrew) (Viet" w:hAnsi="Lucida Grande CY (Hebrew) (Viet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Lucida Grande CY (Vietnamese) C" w:hAnsi="Lucida Grande CY (Vietnamese) C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Lucida Grande CY (Vietnamese) C" w:hAnsi="Lucida Grande CY (Vietnamese) C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Lucida Grande CY (Hebrew) (Viet" w:hAnsi="Lucida Grande CY (Hebrew) (Viet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Lucida Grande CY (Vietnamese) C" w:hAnsi="Lucida Grande CY (Vietnamese) C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Lucida Grande CY (Vietnamese) C" w:hAnsi="Lucida Grande CY (Vietnamese) C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A4"/>
    <w:rsid w:val="00047678"/>
    <w:rsid w:val="000A6370"/>
    <w:rsid w:val="001254B6"/>
    <w:rsid w:val="00166212"/>
    <w:rsid w:val="00321F92"/>
    <w:rsid w:val="00581E12"/>
    <w:rsid w:val="00586133"/>
    <w:rsid w:val="006C2C38"/>
    <w:rsid w:val="007D0671"/>
    <w:rsid w:val="008927CE"/>
    <w:rsid w:val="008E059B"/>
    <w:rsid w:val="009818A4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46CBF-F9B5-463D-9220-29C96AEC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18A4"/>
    <w:pPr>
      <w:spacing w:after="0" w:line="240" w:lineRule="auto"/>
    </w:pPr>
    <w:rPr>
      <w:rFonts w:eastAsia="Times New Roman" w:cs="Lucida Grande CY (Hebrew) (Viet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9818A4"/>
    <w:pPr>
      <w:spacing w:after="0" w:line="240" w:lineRule="auto"/>
    </w:pPr>
    <w:rPr>
      <w:rFonts w:eastAsia="Times New Roman" w:cs="Lucida Grande CY (Hebrew) (Viet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18A4"/>
    <w:pPr>
      <w:ind w:left="720"/>
      <w:contextualSpacing/>
    </w:pPr>
  </w:style>
  <w:style w:type="paragraph" w:customStyle="1" w:styleId="Default">
    <w:name w:val="Default"/>
    <w:uiPriority w:val="99"/>
    <w:rsid w:val="009818A4"/>
    <w:pPr>
      <w:widowControl w:val="0"/>
      <w:spacing w:after="0" w:line="240" w:lineRule="auto"/>
    </w:pPr>
    <w:rPr>
      <w:rFonts w:eastAsia="Times New Roman" w:cs="Lucida Grande CY (Hebrew) (Viet"/>
      <w:sz w:val="24"/>
      <w:szCs w:val="24"/>
      <w:lang w:val="en-US" w:eastAsia="sk-SK"/>
    </w:rPr>
  </w:style>
  <w:style w:type="paragraph" w:customStyle="1" w:styleId="Vfdchodzed61tfdl">
    <w:name w:val="Výfdchodzíed š61týfdl"/>
    <w:basedOn w:val="Normlny"/>
    <w:uiPriority w:val="99"/>
    <w:rsid w:val="00047678"/>
    <w:pPr>
      <w:widowControl w:val="0"/>
    </w:pPr>
    <w:rPr>
      <w:sz w:val="20"/>
      <w:szCs w:val="20"/>
      <w:lang w:val="en-US" w:eastAsia="en-US"/>
    </w:rPr>
  </w:style>
  <w:style w:type="character" w:styleId="Hypertextovprepojenie">
    <w:name w:val="Hyperlink"/>
    <w:basedOn w:val="Predvolenpsmoodseku"/>
    <w:uiPriority w:val="99"/>
    <w:rsid w:val="00321F92"/>
    <w:rPr>
      <w:rFonts w:cs="Lucida Grande CY (Hebrew) (Viet"/>
    </w:rPr>
  </w:style>
  <w:style w:type="character" w:customStyle="1" w:styleId="productskucode">
    <w:name w:val="product_sku_code"/>
    <w:basedOn w:val="Predvolenpsmoodseku"/>
    <w:uiPriority w:val="99"/>
    <w:rsid w:val="00321F92"/>
    <w:rPr>
      <w:rFonts w:cs="Lucida Grande CY (Hebrew) (Vi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dreads.com/author/show/307782.Thomas_W_My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ieme.com/search?authors=35947" TargetMode="External"/><Relationship Id="rId5" Type="http://schemas.openxmlformats.org/officeDocument/2006/relationships/hyperlink" Target="http://www.thieme.com/search?authors=359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VULGANOVÁ, Katarína</dc:creator>
  <cp:keywords/>
  <dc:description/>
  <cp:lastModifiedBy>VULGANOVÁ, Katarína</cp:lastModifiedBy>
  <cp:revision>2</cp:revision>
  <dcterms:created xsi:type="dcterms:W3CDTF">2020-11-04T08:53:00Z</dcterms:created>
  <dcterms:modified xsi:type="dcterms:W3CDTF">2020-11-04T08:53:00Z</dcterms:modified>
</cp:coreProperties>
</file>